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81F6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01BEB" wp14:editId="128BED4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9B9D3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421AC744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185B6009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47FF511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3BE93EB4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7E175BB3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6125D9D6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01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7AB9B9D3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421AC744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185B6009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047FF511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3BE93EB4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7E175BB3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6125D9D6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D1972DD" wp14:editId="74584E1E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FA418" w14:textId="77777777" w:rsidR="00762595" w:rsidRDefault="00762595" w:rsidP="00762595">
      <w:pPr>
        <w:pStyle w:val="Heading1"/>
        <w:rPr>
          <w:sz w:val="24"/>
        </w:rPr>
      </w:pPr>
    </w:p>
    <w:p w14:paraId="7A96EB81" w14:textId="77777777" w:rsidR="00762595" w:rsidRDefault="00762595" w:rsidP="00762595">
      <w:pPr>
        <w:pStyle w:val="Heading1"/>
        <w:rPr>
          <w:sz w:val="24"/>
        </w:rPr>
      </w:pPr>
    </w:p>
    <w:p w14:paraId="0AD5BC50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101AE82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F3B2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B11" w14:textId="4A5728DD" w:rsidR="00762595" w:rsidRDefault="009C4128">
            <w:r>
              <w:t>Chemical Spills</w:t>
            </w:r>
          </w:p>
        </w:tc>
      </w:tr>
      <w:tr w:rsidR="00762595" w14:paraId="212541E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25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BD2" w14:textId="0024B99C" w:rsidR="00762595" w:rsidRDefault="009C4128">
            <w:r>
              <w:t>August 2022</w:t>
            </w:r>
          </w:p>
        </w:tc>
      </w:tr>
      <w:tr w:rsidR="00762595" w14:paraId="71F76B45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1F5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FB0" w14:textId="77777777" w:rsidR="00762595" w:rsidRDefault="00762595">
            <w:pPr>
              <w:pStyle w:val="Salutation"/>
            </w:pPr>
          </w:p>
        </w:tc>
      </w:tr>
      <w:tr w:rsidR="00762595" w14:paraId="1E5895E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B5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9B1" w14:textId="77777777" w:rsidR="00762595" w:rsidRDefault="00762595">
            <w:pPr>
              <w:pStyle w:val="Salutation"/>
            </w:pPr>
          </w:p>
        </w:tc>
      </w:tr>
      <w:tr w:rsidR="00762595" w14:paraId="675C8DE9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DF3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C5C" w14:textId="77777777" w:rsidR="00762595" w:rsidRDefault="00762595"/>
        </w:tc>
      </w:tr>
    </w:tbl>
    <w:p w14:paraId="64BD1156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229CF303" w14:textId="77777777" w:rsidTr="00253B45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44F0D73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7C3BC43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B1A14C2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29B15B7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12A3A78E" w14:textId="77777777" w:rsidTr="00253B45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A237248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CE43D33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B0CAFE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50C5441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AD18337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7E5FCD17" w14:textId="77777777" w:rsidTr="00253B45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AC82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BA5E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5209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39AEB5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943AB7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416EBC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253B45" w14:paraId="16A04FA6" w14:textId="77777777" w:rsidTr="00253B45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661" w14:textId="77777777" w:rsidR="00253B45" w:rsidRDefault="00253B45" w:rsidP="00253B45">
            <w:r>
              <w:t>Some chemicals release hazardous fumes: corrosive or toxic.</w:t>
            </w:r>
          </w:p>
          <w:p w14:paraId="3C4BD41B" w14:textId="055C8C4B" w:rsidR="00253B45" w:rsidRDefault="00253B45" w:rsidP="00253B45">
            <w:proofErr w:type="spellStart"/>
            <w:r>
              <w:t>Eg</w:t>
            </w:r>
            <w:proofErr w:type="spellEnd"/>
            <w:r>
              <w:t xml:space="preserve"> chlorine from bleach, ammonia, concentrated nitric, hydrochloric and ethanoic acids, bromine.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470" w14:textId="2D5C3BC1" w:rsidR="00253B45" w:rsidRDefault="00253B45" w:rsidP="00253B45">
            <w:r>
              <w:t>Technician by inhalation of fumes</w:t>
            </w:r>
          </w:p>
          <w:p w14:paraId="4414E740" w14:textId="77777777" w:rsidR="00253B45" w:rsidRDefault="00253B45" w:rsidP="00253B45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B98E" w14:textId="77777777" w:rsidR="00253B45" w:rsidRDefault="00253B45" w:rsidP="00253B45">
            <w:r>
              <w:t xml:space="preserve">Hazardous chemicals should be dispensed from small bottles if possible –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decant concentrated nitric acid into </w:t>
            </w:r>
            <w:proofErr w:type="spellStart"/>
            <w:r>
              <w:t>eg</w:t>
            </w:r>
            <w:proofErr w:type="spellEnd"/>
            <w:r>
              <w:t xml:space="preserve"> 500 </w:t>
            </w:r>
            <w:r w:rsidRPr="008A55FE">
              <w:t>cm</w:t>
            </w:r>
            <w:r w:rsidRPr="008A55FE">
              <w:rPr>
                <w:vertAlign w:val="superscript"/>
              </w:rPr>
              <w:t>3</w:t>
            </w:r>
            <w:r>
              <w:t xml:space="preserve"> bottles on arrival and use those to reduce the scale of spillage.</w:t>
            </w:r>
          </w:p>
          <w:p w14:paraId="29E379DE" w14:textId="77777777" w:rsidR="00253B45" w:rsidRDefault="00253B45" w:rsidP="00253B45">
            <w:r>
              <w:t>Larger bottles of hazardous substances should be carried with care, using appropriate equipment.</w:t>
            </w:r>
          </w:p>
          <w:p w14:paraId="16C7081A" w14:textId="77777777" w:rsidR="00253B45" w:rsidRDefault="00253B45" w:rsidP="00253B45">
            <w:r>
              <w:t>Substances that produce hazardous fumes should be dispensed in a fume cupboard (a ducted rather than filtered one).</w:t>
            </w:r>
          </w:p>
          <w:p w14:paraId="6C8E87BD" w14:textId="14D43E06" w:rsidR="00253B45" w:rsidRDefault="00253B45" w:rsidP="00253B45">
            <w:r>
              <w:t>Small spillages should be cleared up as described in the SS</w:t>
            </w:r>
            <w:r>
              <w:t>E</w:t>
            </w:r>
            <w:r>
              <w:t>RC Hazardous Chemicals Database, using appropriate PPE.</w:t>
            </w:r>
          </w:p>
          <w:p w14:paraId="32FA43A4" w14:textId="77777777" w:rsidR="00253B45" w:rsidRDefault="00253B45" w:rsidP="00253B45">
            <w:r>
              <w:t>For large spills, the room should be evacuated and, if the room ventilation is not clearing it, the emergency services called.</w:t>
            </w:r>
          </w:p>
          <w:p w14:paraId="70F85B1D" w14:textId="77777777" w:rsidR="00253B45" w:rsidRDefault="00253B45" w:rsidP="00253B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1B6" w14:textId="77777777" w:rsidR="00253B45" w:rsidRDefault="00253B45" w:rsidP="00253B4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56D" w14:textId="77777777" w:rsidR="00253B45" w:rsidRDefault="00253B45" w:rsidP="00253B4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D49" w14:textId="77777777" w:rsidR="00253B45" w:rsidRDefault="00253B45" w:rsidP="00253B45"/>
        </w:tc>
      </w:tr>
      <w:tr w:rsidR="00253B45" w14:paraId="1830493C" w14:textId="77777777" w:rsidTr="00253B45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64C" w14:textId="77777777" w:rsidR="00253B45" w:rsidRDefault="00253B45" w:rsidP="00253B45">
            <w:r>
              <w:t>Some substances are corrosive and can cause serious damage to skin and especially eyes.</w:t>
            </w:r>
          </w:p>
          <w:p w14:paraId="1F1C5CE3" w14:textId="48558288" w:rsidR="00253B45" w:rsidRDefault="00253B45" w:rsidP="00253B45">
            <w:proofErr w:type="spellStart"/>
            <w:r>
              <w:t>Eg</w:t>
            </w:r>
            <w:proofErr w:type="spellEnd"/>
            <w:r>
              <w:t xml:space="preserve"> concentrated acids and alkalis.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22E" w14:textId="07FF15E4" w:rsidR="00253B45" w:rsidRDefault="00253B45" w:rsidP="00253B45">
            <w:r>
              <w:t xml:space="preserve">Technician </w:t>
            </w:r>
            <w:r>
              <w:t>by contact with skin or eyes</w:t>
            </w:r>
            <w:r>
              <w:t xml:space="preserve"> if the substance is spilled.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82D" w14:textId="77777777" w:rsidR="00253B45" w:rsidRDefault="00253B45" w:rsidP="00253B45">
            <w:r>
              <w:t>Only the minimum volumes of stock solutions should ever be taken into teaching labs. Spillages by pupils should be reported to the class teacher immediately.</w:t>
            </w:r>
          </w:p>
          <w:p w14:paraId="601A84B7" w14:textId="77777777" w:rsidR="00253B45" w:rsidRDefault="00253B45" w:rsidP="00253B45">
            <w:r>
              <w:t>Suitable eye protection &amp; disposable protective gloves should be worn for clearing spillages.</w:t>
            </w:r>
          </w:p>
          <w:p w14:paraId="74624FAC" w14:textId="77777777" w:rsidR="00253B45" w:rsidRDefault="00253B45" w:rsidP="00253B45">
            <w:r>
              <w:t>A spillage kit should be available in the prep room (and perhaps a smaller one in each classroom).</w:t>
            </w:r>
          </w:p>
          <w:p w14:paraId="7A97689A" w14:textId="77777777" w:rsidR="00253B45" w:rsidRDefault="00253B45" w:rsidP="00253B45">
            <w:r>
              <w:t>For acid spills, the affected area should be covered with sodium hydrogen carbonate powder until effervescence has finished.  Dilution with water and mopping up can then follow.</w:t>
            </w:r>
          </w:p>
          <w:p w14:paraId="6DA5CDA6" w14:textId="1D94C42C" w:rsidR="00253B45" w:rsidRDefault="00253B45" w:rsidP="00253B45">
            <w:r>
              <w:t>Teachers should supervise the dispensing of solutions to pupils.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953" w14:textId="77777777" w:rsidR="00253B45" w:rsidRDefault="00253B45" w:rsidP="00253B4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DE9" w14:textId="77777777" w:rsidR="00253B45" w:rsidRDefault="00253B45" w:rsidP="00253B4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56F" w14:textId="77777777" w:rsidR="00253B45" w:rsidRDefault="00253B45" w:rsidP="00253B45"/>
        </w:tc>
      </w:tr>
      <w:tr w:rsidR="00253B45" w14:paraId="01A48433" w14:textId="77777777" w:rsidTr="00253B45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855" w14:textId="6F3698EF" w:rsidR="00253B45" w:rsidRDefault="00253B45" w:rsidP="00253B45">
            <w:r>
              <w:lastRenderedPageBreak/>
              <w:t xml:space="preserve">Some substances are flammable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alcohols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DEF" w14:textId="1C95F792" w:rsidR="00253B45" w:rsidRDefault="00253B45" w:rsidP="00253B45">
            <w:r>
              <w:t>Technicians most likely but also teachers or pupils if the liquid is spilled and ignited.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17F" w14:textId="77777777" w:rsidR="00253B45" w:rsidRDefault="00253B45" w:rsidP="00253B45">
            <w:r>
              <w:t xml:space="preserve">Keep </w:t>
            </w:r>
            <w:proofErr w:type="gramStart"/>
            <w:r>
              <w:t>amount</w:t>
            </w:r>
            <w:proofErr w:type="gramEnd"/>
            <w:r>
              <w:t xml:space="preserve"> of flammables used at any one time to a minimum.</w:t>
            </w:r>
          </w:p>
          <w:p w14:paraId="0D742D97" w14:textId="77777777" w:rsidR="00253B45" w:rsidRDefault="00253B45" w:rsidP="00253B45">
            <w:r>
              <w:t>Handle flammables away from any source of ignition.</w:t>
            </w:r>
          </w:p>
          <w:p w14:paraId="6C3A877B" w14:textId="3D05B546" w:rsidR="00253B45" w:rsidRDefault="00253B45" w:rsidP="00253B45">
            <w:r>
              <w:t>If there is a large spillage, evacuate the room and leave the ventilation to clear the atmosphere – do NOT switch off lights as the spark could cause ignition but switch off any lit Bunsen burners.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BD6" w14:textId="77777777" w:rsidR="00253B45" w:rsidRDefault="00253B45" w:rsidP="00253B4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7DA" w14:textId="77777777" w:rsidR="00253B45" w:rsidRDefault="00253B45" w:rsidP="00253B4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822" w14:textId="77777777" w:rsidR="00253B45" w:rsidRDefault="00253B45" w:rsidP="00253B45"/>
        </w:tc>
      </w:tr>
    </w:tbl>
    <w:p w14:paraId="5687869C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383E506A" w14:textId="77777777" w:rsidTr="00253B45">
        <w:trPr>
          <w:trHeight w:val="2012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49E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4FA641FC" w14:textId="77777777" w:rsidR="00762595" w:rsidRDefault="00762595"/>
        </w:tc>
      </w:tr>
    </w:tbl>
    <w:p w14:paraId="499FD39D" w14:textId="77777777" w:rsidR="00762595" w:rsidRDefault="00762595" w:rsidP="00762595">
      <w:pPr>
        <w:rPr>
          <w:sz w:val="28"/>
        </w:rPr>
      </w:pPr>
    </w:p>
    <w:p w14:paraId="13861776" w14:textId="77777777" w:rsidR="00762595" w:rsidRDefault="00762595" w:rsidP="00762595">
      <w:pPr>
        <w:rPr>
          <w:sz w:val="28"/>
        </w:rPr>
      </w:pPr>
    </w:p>
    <w:p w14:paraId="1A3ED326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19938D27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0A4F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3A21F6C1" w14:textId="77777777" w:rsidR="00253B45" w:rsidRDefault="00253B45">
            <w:pPr>
              <w:rPr>
                <w:b/>
                <w:bCs/>
                <w:sz w:val="28"/>
              </w:rPr>
            </w:pPr>
          </w:p>
          <w:p w14:paraId="3F259176" w14:textId="77777777" w:rsidR="00253B45" w:rsidRPr="009C4128" w:rsidRDefault="00253B45">
            <w:r w:rsidRPr="009C4128">
              <w:t>A suitable spillage kit should ne available in each prep room to deal with major spills. Details of what it should contain are available on the SSERC website.</w:t>
            </w:r>
          </w:p>
          <w:p w14:paraId="7E0F2602" w14:textId="77777777" w:rsidR="00253B45" w:rsidRPr="009C4128" w:rsidRDefault="00253B45"/>
          <w:p w14:paraId="77372501" w14:textId="179B791F" w:rsidR="00253B45" w:rsidRDefault="00253B45">
            <w:r w:rsidRPr="009C4128">
              <w:t xml:space="preserve">In the case of any </w:t>
            </w:r>
            <w:proofErr w:type="gramStart"/>
            <w:r w:rsidRPr="009C4128">
              <w:t>large scale</w:t>
            </w:r>
            <w:proofErr w:type="gramEnd"/>
            <w:r w:rsidRPr="009C4128">
              <w:t xml:space="preserve"> spill, </w:t>
            </w:r>
            <w:r w:rsidR="009C4128" w:rsidRPr="009C4128">
              <w:t xml:space="preserve">you should only to clear up if it is safe to do so. </w:t>
            </w:r>
            <w:proofErr w:type="gramStart"/>
            <w:r w:rsidR="009C4128" w:rsidRPr="009C4128">
              <w:t>In particular be</w:t>
            </w:r>
            <w:proofErr w:type="gramEnd"/>
            <w:r w:rsidR="009C4128" w:rsidRPr="009C4128">
              <w:t xml:space="preserve"> careful of spillages of substances that produce dangerous fumes.</w:t>
            </w:r>
            <w:r w:rsidR="009C4128">
              <w:rPr>
                <w:b/>
                <w:bCs/>
                <w:sz w:val="28"/>
              </w:rPr>
              <w:t xml:space="preserve"> </w:t>
            </w:r>
          </w:p>
        </w:tc>
      </w:tr>
    </w:tbl>
    <w:p w14:paraId="4C9AD953" w14:textId="77777777" w:rsidR="00185440" w:rsidRDefault="009C4128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45"/>
    <w:rsid w:val="000147A5"/>
    <w:rsid w:val="001D1C70"/>
    <w:rsid w:val="00253B45"/>
    <w:rsid w:val="00393E7C"/>
    <w:rsid w:val="003F3EA1"/>
    <w:rsid w:val="006E27A3"/>
    <w:rsid w:val="00762595"/>
    <w:rsid w:val="009601EF"/>
    <w:rsid w:val="009C4128"/>
    <w:rsid w:val="00BA3643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D4BE"/>
  <w15:chartTrackingRefBased/>
  <w15:docId w15:val="{017A2CEE-E87F-46ED-AE1E-7BA8CE86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2022-08-30T15:15:00Z</dcterms:created>
  <dcterms:modified xsi:type="dcterms:W3CDTF">2022-08-30T15:22:00Z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