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1D20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22C5E" wp14:editId="4D1CCC2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E376C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6FA126FD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1461A263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09F67CA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7E5D7038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61A70B41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067AC2E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22C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6CFE376C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6FA126FD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1461A263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009F67CA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7E5D7038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61A70B41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067AC2E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64D0718B" wp14:editId="2BA0D3FD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E12BF" w14:textId="77777777" w:rsidR="00762595" w:rsidRDefault="00762595" w:rsidP="00762595">
      <w:pPr>
        <w:pStyle w:val="Heading1"/>
        <w:rPr>
          <w:sz w:val="24"/>
        </w:rPr>
      </w:pPr>
    </w:p>
    <w:p w14:paraId="7901CCC0" w14:textId="77777777" w:rsidR="00762595" w:rsidRDefault="00762595" w:rsidP="00762595">
      <w:pPr>
        <w:pStyle w:val="Heading1"/>
        <w:rPr>
          <w:sz w:val="24"/>
        </w:rPr>
      </w:pPr>
    </w:p>
    <w:p w14:paraId="5518D7C3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4A0813A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30FA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831" w14:textId="4840D512" w:rsidR="00762595" w:rsidRDefault="004E7AC9">
            <w:r>
              <w:t>Chromatography of Dyes</w:t>
            </w:r>
          </w:p>
        </w:tc>
      </w:tr>
      <w:tr w:rsidR="00762595" w14:paraId="6BFB86F9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D8E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FFE" w14:textId="50BC89C3" w:rsidR="00762595" w:rsidRDefault="004E7AC9">
            <w:r>
              <w:t>December 2024</w:t>
            </w:r>
          </w:p>
        </w:tc>
      </w:tr>
      <w:tr w:rsidR="00762595" w14:paraId="0D84ADD5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E50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75E" w14:textId="77777777" w:rsidR="00762595" w:rsidRDefault="00762595">
            <w:pPr>
              <w:pStyle w:val="Salutation"/>
            </w:pPr>
          </w:p>
        </w:tc>
      </w:tr>
      <w:tr w:rsidR="00762595" w14:paraId="0E7E48D5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817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CDAD" w14:textId="77777777" w:rsidR="00762595" w:rsidRDefault="00762595">
            <w:pPr>
              <w:pStyle w:val="Salutation"/>
            </w:pPr>
          </w:p>
        </w:tc>
      </w:tr>
      <w:tr w:rsidR="00762595" w14:paraId="10D432C7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C4D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4B8" w14:textId="77777777" w:rsidR="00762595" w:rsidRDefault="00762595"/>
        </w:tc>
      </w:tr>
    </w:tbl>
    <w:p w14:paraId="37ACC08E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7DF64F50" w14:textId="77777777" w:rsidTr="004E7AC9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963CD4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4C6A710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403BFF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EE7640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314395A2" w14:textId="77777777" w:rsidTr="004E7AC9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D4DB548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93089DC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6259CC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BFB7E2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A23FA3B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68FFEA2D" w14:textId="77777777" w:rsidTr="004E7AC9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66C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A40C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3DA6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F1C23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6B5ECE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C4DA00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07BCD81E" w14:textId="77777777" w:rsidTr="004E7AC9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9CF" w14:textId="16117E9D" w:rsidR="00762595" w:rsidRDefault="004E7AC9">
            <w:r>
              <w:t>Ethanol, propanone and some other solvents are flammable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E88" w14:textId="17060F70" w:rsidR="00762595" w:rsidRDefault="004E7AC9">
            <w:r>
              <w:t>Learners, teacher and technicians by fire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9A6C" w14:textId="0516B342" w:rsidR="00762595" w:rsidRDefault="004E7AC9">
            <w:r>
              <w:t>Keep away from sources of ignition.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F41B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59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3DF7" w14:textId="77777777" w:rsidR="00762595" w:rsidRDefault="00762595"/>
        </w:tc>
      </w:tr>
      <w:tr w:rsidR="00762595" w14:paraId="3922D094" w14:textId="77777777" w:rsidTr="004E7AC9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0E4" w14:textId="3EFB79E4" w:rsidR="00762595" w:rsidRDefault="004E7AC9">
            <w:proofErr w:type="spellStart"/>
            <w:r>
              <w:t>IMSl</w:t>
            </w:r>
            <w:proofErr w:type="spellEnd"/>
            <w:r>
              <w:t xml:space="preserve"> is harmful if swallowed and a target organ toxin. Propanone is an eye and respiratory irritant.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B4C" w14:textId="299D1A91" w:rsidR="00762595" w:rsidRDefault="004E7AC9">
            <w:r>
              <w:t xml:space="preserve">Learners, teacher and technicians by </w:t>
            </w:r>
            <w:r>
              <w:t>inhalation of vapour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BFE" w14:textId="77777777" w:rsidR="00762595" w:rsidRDefault="004E7AC9">
            <w:r>
              <w:t>Work in a well-ventilated laboratory.</w:t>
            </w:r>
          </w:p>
          <w:p w14:paraId="6F842ECF" w14:textId="6E1500D5" w:rsidR="004E7AC9" w:rsidRDefault="004E7AC9">
            <w:r>
              <w:t>(Due to the small quantities, the risk is very low)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B0FD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210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CF2" w14:textId="77777777" w:rsidR="00762595" w:rsidRDefault="00762595"/>
        </w:tc>
      </w:tr>
    </w:tbl>
    <w:p w14:paraId="3684FC8D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4F76FD6E" w14:textId="77777777" w:rsidTr="004E7AC9">
        <w:trPr>
          <w:trHeight w:val="1868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8AD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18875C90" w14:textId="77777777" w:rsidR="00762595" w:rsidRDefault="00762595"/>
          <w:p w14:paraId="7CEB752C" w14:textId="77777777" w:rsidR="004E7AC9" w:rsidRDefault="004E7AC9">
            <w:r>
              <w:t>This experiment is a simple demonstration of chromatography.</w:t>
            </w:r>
          </w:p>
          <w:p w14:paraId="0CAF12E2" w14:textId="77777777" w:rsidR="004E7AC9" w:rsidRDefault="004E7AC9"/>
          <w:p w14:paraId="53A2CF40" w14:textId="77777777" w:rsidR="004E7AC9" w:rsidRDefault="004E7AC9">
            <w:r>
              <w:t>Pens (or inks, dyes etc) are applied to paper and chromatography is carried out – probably using water but possibly another solvent such as ethanol or propanone.</w:t>
            </w:r>
          </w:p>
          <w:p w14:paraId="7FF75B50" w14:textId="50B44188" w:rsidR="004E7AC9" w:rsidRDefault="004E7AC9"/>
        </w:tc>
      </w:tr>
    </w:tbl>
    <w:p w14:paraId="4EA45BC9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7D5557D9" w14:textId="77777777" w:rsidTr="004E7AC9">
        <w:trPr>
          <w:trHeight w:val="1410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6E3D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D52E5D7" w14:textId="77777777" w:rsidR="004E7AC9" w:rsidRDefault="004E7AC9">
            <w:pPr>
              <w:rPr>
                <w:b/>
                <w:bCs/>
                <w:sz w:val="28"/>
              </w:rPr>
            </w:pPr>
          </w:p>
          <w:p w14:paraId="53DA6B5B" w14:textId="130F5676" w:rsidR="004E7AC9" w:rsidRDefault="004E7AC9">
            <w:r w:rsidRPr="004E7AC9">
              <w:t>If any solvent other than water, ethanol or propanone is used, a separate risk assessment will be needed.</w:t>
            </w:r>
          </w:p>
        </w:tc>
      </w:tr>
    </w:tbl>
    <w:p w14:paraId="4E181F36" w14:textId="77777777" w:rsidR="004E7AC9" w:rsidRDefault="004E7AC9"/>
    <w:sectPr w:rsidR="00185440" w:rsidSect="004E7AC9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C9"/>
    <w:rsid w:val="000147A5"/>
    <w:rsid w:val="001D1C70"/>
    <w:rsid w:val="00393E7C"/>
    <w:rsid w:val="003F3EA1"/>
    <w:rsid w:val="004268EE"/>
    <w:rsid w:val="004E7AC9"/>
    <w:rsid w:val="006E27A3"/>
    <w:rsid w:val="00762595"/>
    <w:rsid w:val="00805CA2"/>
    <w:rsid w:val="009601EF"/>
    <w:rsid w:val="00BA3643"/>
    <w:rsid w:val="00D24C31"/>
    <w:rsid w:val="00E7580E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C88F"/>
  <w15:chartTrackingRefBased/>
  <w15:docId w15:val="{16CC330A-5E13-4C93-8825-067B3036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8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</cp:revision>
  <dcterms:created xsi:type="dcterms:W3CDTF">2024-12-06T09:54:00Z</dcterms:created>
  <dcterms:modified xsi:type="dcterms:W3CDTF">2024-12-06T10:02:00Z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