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="5224" w:tblpY="4837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744"/>
      </w:tblGrid>
      <w:tr w:rsidR="00EE4217" w:rsidRPr="00903CBB" w14:paraId="3794872D" w14:textId="77777777" w:rsidTr="00EE4217">
        <w:tc>
          <w:tcPr>
            <w:tcW w:w="0" w:type="auto"/>
          </w:tcPr>
          <w:p w14:paraId="4F096C82" w14:textId="77777777" w:rsidR="00EE4217" w:rsidRPr="00903CBB" w:rsidRDefault="00EE4217" w:rsidP="00EE4217">
            <w:pPr>
              <w:pStyle w:val="NoSpacing"/>
              <w:rPr>
                <w:sz w:val="80"/>
                <w:szCs w:val="80"/>
              </w:rPr>
            </w:pPr>
            <w:r w:rsidRPr="00B74F4F">
              <w:rPr>
                <w:sz w:val="80"/>
                <w:szCs w:val="80"/>
              </w:rPr>
              <w:t>Chemical Demonstrations</w:t>
            </w:r>
          </w:p>
        </w:tc>
      </w:tr>
      <w:tr w:rsidR="00EE4217" w:rsidRPr="00903CBB" w14:paraId="5CF466A7" w14:textId="77777777" w:rsidTr="00EE4217">
        <w:trPr>
          <w:trHeight w:val="604"/>
        </w:trPr>
        <w:tc>
          <w:tcPr>
            <w:tcW w:w="0" w:type="auto"/>
          </w:tcPr>
          <w:p w14:paraId="58129BEB" w14:textId="6B7F5EA1" w:rsidR="00EE4217" w:rsidRPr="00903CBB" w:rsidRDefault="00BA1788" w:rsidP="00EE4217">
            <w:pPr>
              <w:pStyle w:val="NoSpacing"/>
              <w:rPr>
                <w:sz w:val="44"/>
                <w:szCs w:val="44"/>
              </w:rPr>
            </w:pPr>
            <w:r w:rsidRPr="00BA1788">
              <w:rPr>
                <w:sz w:val="44"/>
                <w:szCs w:val="44"/>
              </w:rPr>
              <w:t xml:space="preserve">Burning </w:t>
            </w:r>
            <w:r w:rsidR="007A60B6">
              <w:rPr>
                <w:sz w:val="44"/>
                <w:szCs w:val="44"/>
              </w:rPr>
              <w:t>magnesium in steam</w:t>
            </w:r>
          </w:p>
        </w:tc>
      </w:tr>
    </w:tbl>
    <w:p w14:paraId="2712FE2B" w14:textId="04CE2C80" w:rsidR="00EE4217" w:rsidRPr="00903CBB" w:rsidRDefault="00917683" w:rsidP="00EE4217">
      <w:r>
        <w:rPr>
          <w:noProof/>
        </w:rPr>
        <w:pict w14:anchorId="56B769E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-35.5pt;margin-top:376.3pt;width:180.5pt;height:33.05pt;z-index:25166643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3E51DC43" w14:textId="615CE95A" w:rsidR="00FC4C0B" w:rsidRDefault="00FC4C0B">
                  <w:r>
                    <w:t>Image - RSC</w:t>
                  </w:r>
                </w:p>
              </w:txbxContent>
            </v:textbox>
            <w10:wrap type="square"/>
          </v:shape>
        </w:pict>
      </w:r>
      <w:r w:rsidR="00FC4C0B">
        <w:rPr>
          <w:noProof/>
        </w:rPr>
        <w:drawing>
          <wp:anchor distT="0" distB="0" distL="114300" distR="114300" simplePos="0" relativeHeight="251664384" behindDoc="0" locked="0" layoutInCell="1" allowOverlap="1" wp14:anchorId="0D4A9B1B" wp14:editId="449D9E8E">
            <wp:simplePos x="0" y="0"/>
            <wp:positionH relativeFrom="column">
              <wp:posOffset>-485334</wp:posOffset>
            </wp:positionH>
            <wp:positionV relativeFrom="paragraph">
              <wp:posOffset>2708883</wp:posOffset>
            </wp:positionV>
            <wp:extent cx="2710180" cy="2074545"/>
            <wp:effectExtent l="0" t="0" r="0" b="0"/>
            <wp:wrapSquare wrapText="bothSides"/>
            <wp:docPr id="338068842" name="Picture 1" descr="The reaction of magnesium with steam | Exhibition chemistry | RSC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action of magnesium with steam | Exhibition chemistry | RSC Educ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4FE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F9B7D63" wp14:editId="12B9AA0C">
            <wp:simplePos x="0" y="0"/>
            <wp:positionH relativeFrom="column">
              <wp:posOffset>-485775</wp:posOffset>
            </wp:positionH>
            <wp:positionV relativeFrom="paragraph">
              <wp:posOffset>-201930</wp:posOffset>
            </wp:positionV>
            <wp:extent cx="1619250" cy="641350"/>
            <wp:effectExtent l="0" t="0" r="0" b="0"/>
            <wp:wrapSquare wrapText="bothSides"/>
            <wp:docPr id="1" name="Picture 1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ER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en-GB"/>
        </w:rPr>
        <w:pict w14:anchorId="2898624B">
          <v:shape id="_x0000_s1026" type="#_x0000_t202" style="position:absolute;margin-left:17.65pt;margin-top:519pt;width:395.85pt;height:254.85pt;z-index:-251655168;mso-position-horizontal-relative:text;mso-position-vertical-relative:page;mso-width-relative:margin;mso-height-relative:margin" wrapcoords="-90 -58 -90 21542 21690 21542 21690 -58 -90 -58" o:allowincell="f" o:allowoverlap="f">
            <v:textbox>
              <w:txbxContent>
                <w:p w14:paraId="2AE2F1CF" w14:textId="77777777" w:rsidR="00EE4217" w:rsidRDefault="00EE4217" w:rsidP="00E658CE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5F634B85" w14:textId="77777777" w:rsidR="00EE4217" w:rsidRPr="00E94CAD" w:rsidRDefault="00EE4217" w:rsidP="00F721E2">
                  <w:pPr>
                    <w:spacing w:after="120" w:line="240" w:lineRule="auto"/>
                    <w:ind w:left="142"/>
                    <w:rPr>
                      <w:color w:val="00B050"/>
                      <w:sz w:val="28"/>
                      <w:szCs w:val="28"/>
                    </w:rPr>
                  </w:pPr>
                  <w:r w:rsidRPr="00CB5A7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  <w:r w:rsidR="00F721E2">
                    <w:rPr>
                      <w:i/>
                      <w:sz w:val="28"/>
                      <w:szCs w:val="28"/>
                    </w:rPr>
                    <w:tab/>
                  </w:r>
                  <w:r w:rsidR="00F721E2">
                    <w:rPr>
                      <w:i/>
                      <w:sz w:val="28"/>
                      <w:szCs w:val="28"/>
                    </w:rPr>
                    <w:tab/>
                  </w:r>
                  <w:r w:rsidR="00F721E2">
                    <w:rPr>
                      <w:i/>
                      <w:sz w:val="28"/>
                      <w:szCs w:val="28"/>
                    </w:rPr>
                    <w:tab/>
                  </w:r>
                  <w:r w:rsidR="00F721E2">
                    <w:rPr>
                      <w:i/>
                      <w:sz w:val="28"/>
                      <w:szCs w:val="28"/>
                    </w:rPr>
                    <w:tab/>
                    <w:t xml:space="preserve">   </w:t>
                  </w:r>
                  <w:r w:rsidRPr="00E94CAD">
                    <w:rPr>
                      <w:color w:val="00B050"/>
                      <w:sz w:val="28"/>
                      <w:szCs w:val="28"/>
                    </w:rPr>
                    <w:t>SCN 3-19a</w:t>
                  </w:r>
                </w:p>
                <w:p w14:paraId="7F55056E" w14:textId="77777777" w:rsidR="00F721E2" w:rsidRPr="00F721E2" w:rsidRDefault="00F721E2" w:rsidP="00E658CE">
                  <w:pPr>
                    <w:spacing w:after="120" w:line="240" w:lineRule="auto"/>
                    <w:rPr>
                      <w:i/>
                      <w:sz w:val="28"/>
                      <w:szCs w:val="28"/>
                    </w:rPr>
                  </w:pPr>
                  <w:r w:rsidRPr="00F721E2">
                    <w:rPr>
                      <w:i/>
                      <w:sz w:val="28"/>
                      <w:szCs w:val="28"/>
                    </w:rPr>
                    <w:t>Having carried out a range of experiments using different chemicals, I can place metals in an order of reactivity, and relate my findings to their everyday uses.</w:t>
                  </w:r>
                  <w:r w:rsidRPr="00F721E2">
                    <w:rPr>
                      <w:color w:val="00B05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B050"/>
                      <w:sz w:val="28"/>
                      <w:szCs w:val="28"/>
                    </w:rPr>
                    <w:tab/>
                  </w:r>
                  <w:r>
                    <w:rPr>
                      <w:color w:val="00B050"/>
                      <w:sz w:val="28"/>
                      <w:szCs w:val="28"/>
                    </w:rPr>
                    <w:tab/>
                  </w:r>
                  <w:r>
                    <w:rPr>
                      <w:color w:val="00B050"/>
                      <w:sz w:val="28"/>
                      <w:szCs w:val="28"/>
                    </w:rPr>
                    <w:tab/>
                    <w:t xml:space="preserve">   SCN 4-19b</w:t>
                  </w:r>
                </w:p>
                <w:p w14:paraId="7BBE3E2D" w14:textId="77777777" w:rsidR="00F721E2" w:rsidRDefault="00F721E2" w:rsidP="00E658CE">
                  <w:pPr>
                    <w:spacing w:after="120" w:line="240" w:lineRule="auto"/>
                    <w:rPr>
                      <w:b/>
                      <w:sz w:val="28"/>
                      <w:szCs w:val="28"/>
                    </w:rPr>
                  </w:pPr>
                </w:p>
                <w:p w14:paraId="4C642FDF" w14:textId="77777777" w:rsidR="00EE4217" w:rsidRDefault="00E658CE" w:rsidP="00E658CE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 w:rsidRPr="00F721E2">
                    <w:rPr>
                      <w:b/>
                      <w:sz w:val="28"/>
                      <w:szCs w:val="28"/>
                    </w:rPr>
                    <w:t>N4 –</w:t>
                  </w:r>
                  <w:r>
                    <w:rPr>
                      <w:sz w:val="28"/>
                      <w:szCs w:val="28"/>
                    </w:rPr>
                    <w:t xml:space="preserve"> Chemistry in Society</w:t>
                  </w:r>
                </w:p>
                <w:p w14:paraId="3A8D4AAA" w14:textId="77777777" w:rsidR="00E658CE" w:rsidRDefault="00E658CE" w:rsidP="00E658CE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  <w:r w:rsidRPr="00E658CE">
                    <w:rPr>
                      <w:i/>
                      <w:sz w:val="28"/>
                      <w:szCs w:val="28"/>
                    </w:rPr>
                    <w:t>The properties of Metals and Alloys</w:t>
                  </w:r>
                </w:p>
                <w:p w14:paraId="59762EA1" w14:textId="77777777" w:rsidR="00F721E2" w:rsidRDefault="00F721E2" w:rsidP="00E658CE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</w:p>
                <w:p w14:paraId="25E7AC48" w14:textId="77777777" w:rsidR="00F721E2" w:rsidRDefault="00F721E2" w:rsidP="00F721E2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 w:rsidRPr="00F721E2">
                    <w:rPr>
                      <w:b/>
                      <w:sz w:val="28"/>
                      <w:szCs w:val="28"/>
                    </w:rPr>
                    <w:t>N5 –</w:t>
                  </w:r>
                  <w:r>
                    <w:rPr>
                      <w:sz w:val="28"/>
                      <w:szCs w:val="28"/>
                    </w:rPr>
                    <w:t xml:space="preserve"> Chemistry in Society</w:t>
                  </w:r>
                </w:p>
                <w:p w14:paraId="43C91F2C" w14:textId="77777777" w:rsidR="00F721E2" w:rsidRPr="00F721E2" w:rsidRDefault="00F721E2" w:rsidP="00F721E2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  <w:r w:rsidRPr="00F721E2">
                    <w:rPr>
                      <w:i/>
                      <w:sz w:val="28"/>
                      <w:szCs w:val="28"/>
                    </w:rPr>
                    <w:t>Metals</w:t>
                  </w:r>
                </w:p>
                <w:p w14:paraId="15BDACBC" w14:textId="77777777" w:rsidR="00E658CE" w:rsidRPr="00E658CE" w:rsidRDefault="00E658CE" w:rsidP="00E658CE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  <w10:wrap type="tight" anchory="page"/>
          </v:shape>
        </w:pict>
      </w:r>
      <w:r w:rsidR="00521906">
        <w:rPr>
          <w:szCs w:val="24"/>
        </w:rPr>
        <w:br w:type="page"/>
      </w:r>
    </w:p>
    <w:p w14:paraId="01DDC5D4" w14:textId="77777777" w:rsidR="00EE4217" w:rsidRPr="00F84DDA" w:rsidRDefault="00F84DDA" w:rsidP="00F84DDA">
      <w:pPr>
        <w:rPr>
          <w:rFonts w:cs="Times New Roman"/>
          <w:b/>
          <w:sz w:val="28"/>
          <w:szCs w:val="28"/>
          <w:lang w:val="en-NZ"/>
        </w:rPr>
      </w:pPr>
      <w:r w:rsidRPr="00F84DDA">
        <w:rPr>
          <w:rFonts w:cs="Times New Roman"/>
          <w:b/>
          <w:sz w:val="28"/>
          <w:szCs w:val="28"/>
          <w:lang w:val="en-NZ"/>
        </w:rPr>
        <w:lastRenderedPageBreak/>
        <w:t>Introduction</w:t>
      </w:r>
    </w:p>
    <w:p w14:paraId="1723272D" w14:textId="5F4B4053" w:rsidR="00BA1788" w:rsidRDefault="0026282D" w:rsidP="00521906">
      <w:pPr>
        <w:rPr>
          <w:rFonts w:cs="Times New Roman"/>
          <w:sz w:val="28"/>
          <w:szCs w:val="28"/>
          <w:lang w:val="en-NZ"/>
        </w:rPr>
      </w:pPr>
      <w:r>
        <w:rPr>
          <w:rFonts w:cs="Times New Roman"/>
          <w:sz w:val="28"/>
          <w:szCs w:val="28"/>
          <w:lang w:val="en-NZ"/>
        </w:rPr>
        <w:t>When looking at the reactions of metal with water, we find out that magnesium does react but very slowly.</w:t>
      </w:r>
    </w:p>
    <w:p w14:paraId="5581FBF4" w14:textId="09ABA7C4" w:rsidR="0026282D" w:rsidRDefault="0026282D" w:rsidP="00521906">
      <w:pPr>
        <w:rPr>
          <w:rFonts w:cs="Times New Roman"/>
          <w:sz w:val="28"/>
          <w:szCs w:val="28"/>
          <w:lang w:val="en-NZ"/>
        </w:rPr>
      </w:pPr>
      <w:r>
        <w:rPr>
          <w:rFonts w:cs="Times New Roman"/>
          <w:sz w:val="28"/>
          <w:szCs w:val="28"/>
          <w:lang w:val="en-NZ"/>
        </w:rPr>
        <w:t xml:space="preserve">However, the reaction can be </w:t>
      </w:r>
      <w:r w:rsidR="00083FA2">
        <w:rPr>
          <w:rFonts w:cs="Times New Roman"/>
          <w:sz w:val="28"/>
          <w:szCs w:val="28"/>
          <w:lang w:val="en-NZ"/>
        </w:rPr>
        <w:t>shown much more effectively if we heat it up and use steam instead.</w:t>
      </w:r>
    </w:p>
    <w:p w14:paraId="3AA2A451" w14:textId="77777777" w:rsidR="00521906" w:rsidRPr="00521906" w:rsidRDefault="00F84DDA" w:rsidP="00521906">
      <w:pPr>
        <w:rPr>
          <w:rFonts w:cs="Times New Roman"/>
          <w:b/>
          <w:sz w:val="28"/>
          <w:szCs w:val="28"/>
          <w:lang w:val="en-NZ"/>
        </w:rPr>
      </w:pPr>
      <w:r>
        <w:rPr>
          <w:rFonts w:cs="Times New Roman"/>
          <w:b/>
          <w:sz w:val="28"/>
          <w:szCs w:val="28"/>
          <w:lang w:val="en-NZ"/>
        </w:rPr>
        <w:t>Y</w:t>
      </w:r>
      <w:r w:rsidR="00521906" w:rsidRPr="00521906">
        <w:rPr>
          <w:rFonts w:cs="Times New Roman"/>
          <w:b/>
          <w:sz w:val="28"/>
          <w:szCs w:val="28"/>
          <w:lang w:val="en-NZ"/>
        </w:rPr>
        <w:t>ou will need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172"/>
      </w:tblGrid>
      <w:tr w:rsidR="00521906" w14:paraId="759777FF" w14:textId="77777777" w:rsidTr="00BA1788">
        <w:tc>
          <w:tcPr>
            <w:tcW w:w="4820" w:type="dxa"/>
          </w:tcPr>
          <w:p w14:paraId="0C868F65" w14:textId="048F5F0F" w:rsidR="00521906" w:rsidRPr="00521906" w:rsidRDefault="005525D0" w:rsidP="00521906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 xml:space="preserve">Magnesium ribbon </w:t>
            </w:r>
            <w:r w:rsidR="006F5FF2">
              <w:rPr>
                <w:rFonts w:cs="Times New Roman"/>
                <w:sz w:val="28"/>
                <w:szCs w:val="28"/>
                <w:lang w:val="en-NZ"/>
              </w:rPr>
              <w:t>~6</w:t>
            </w:r>
            <w:proofErr w:type="gramStart"/>
            <w:r w:rsidR="006F5FF2">
              <w:rPr>
                <w:rFonts w:cs="Times New Roman"/>
                <w:sz w:val="28"/>
                <w:szCs w:val="28"/>
                <w:lang w:val="en-NZ"/>
              </w:rPr>
              <w:t>cm  coiled</w:t>
            </w:r>
            <w:proofErr w:type="gramEnd"/>
          </w:p>
        </w:tc>
        <w:tc>
          <w:tcPr>
            <w:tcW w:w="4172" w:type="dxa"/>
          </w:tcPr>
          <w:p w14:paraId="2137D29C" w14:textId="77777777" w:rsidR="00521906" w:rsidRPr="00521906" w:rsidRDefault="00BA1788" w:rsidP="00570FC0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Bunsen burner</w:t>
            </w:r>
          </w:p>
        </w:tc>
      </w:tr>
      <w:tr w:rsidR="008F42E5" w14:paraId="36DCB82B" w14:textId="77777777" w:rsidTr="00BA1788">
        <w:tc>
          <w:tcPr>
            <w:tcW w:w="4820" w:type="dxa"/>
          </w:tcPr>
          <w:p w14:paraId="4EE35CDC" w14:textId="746F3A46" w:rsidR="008F42E5" w:rsidRDefault="006F5FF2" w:rsidP="00521906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Borosilicate tube and bung with a glass tube in it.</w:t>
            </w:r>
          </w:p>
        </w:tc>
        <w:tc>
          <w:tcPr>
            <w:tcW w:w="4172" w:type="dxa"/>
          </w:tcPr>
          <w:p w14:paraId="036E3B11" w14:textId="2578BD1A" w:rsidR="008F42E5" w:rsidRDefault="006F5FF2" w:rsidP="00570FC0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NZ"/>
              </w:rPr>
              <w:t>Mineral wool</w:t>
            </w:r>
          </w:p>
        </w:tc>
      </w:tr>
      <w:tr w:rsidR="00C9750A" w14:paraId="3B6FE69D" w14:textId="77777777" w:rsidTr="00BA1788">
        <w:tc>
          <w:tcPr>
            <w:tcW w:w="4820" w:type="dxa"/>
          </w:tcPr>
          <w:p w14:paraId="4C921DEA" w14:textId="384D2CB0" w:rsidR="00C9750A" w:rsidRDefault="006F5FF2" w:rsidP="00521906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water</w:t>
            </w:r>
          </w:p>
        </w:tc>
        <w:tc>
          <w:tcPr>
            <w:tcW w:w="4172" w:type="dxa"/>
          </w:tcPr>
          <w:p w14:paraId="1C92811D" w14:textId="03B82333" w:rsidR="00C9750A" w:rsidRDefault="00C9750A" w:rsidP="00570FC0">
            <w:pPr>
              <w:rPr>
                <w:rFonts w:cs="Times New Roman"/>
                <w:sz w:val="28"/>
                <w:szCs w:val="28"/>
                <w:lang w:val="en-NZ"/>
              </w:rPr>
            </w:pPr>
          </w:p>
        </w:tc>
      </w:tr>
    </w:tbl>
    <w:p w14:paraId="4EEEEDE6" w14:textId="77777777" w:rsidR="00521906" w:rsidRDefault="00521906" w:rsidP="00570FC0">
      <w:pPr>
        <w:rPr>
          <w:szCs w:val="24"/>
        </w:rPr>
      </w:pPr>
    </w:p>
    <w:p w14:paraId="3F297ABA" w14:textId="6B65498F" w:rsidR="00521906" w:rsidRPr="00EE4217" w:rsidRDefault="0071256A" w:rsidP="00570FC0">
      <w:pPr>
        <w:rPr>
          <w:b/>
          <w:sz w:val="28"/>
          <w:szCs w:val="28"/>
        </w:rPr>
      </w:pPr>
      <w:r w:rsidRPr="0071256A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DD2327F" wp14:editId="28319D99">
            <wp:simplePos x="0" y="0"/>
            <wp:positionH relativeFrom="column">
              <wp:posOffset>2438400</wp:posOffset>
            </wp:positionH>
            <wp:positionV relativeFrom="paragraph">
              <wp:posOffset>279400</wp:posOffset>
            </wp:positionV>
            <wp:extent cx="3297381" cy="2266950"/>
            <wp:effectExtent l="0" t="0" r="0" b="0"/>
            <wp:wrapSquare wrapText="bothSides"/>
            <wp:docPr id="766594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9447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38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50A">
        <w:rPr>
          <w:b/>
          <w:sz w:val="28"/>
          <w:szCs w:val="28"/>
        </w:rPr>
        <w:t>What you</w:t>
      </w:r>
      <w:r w:rsidR="00521906" w:rsidRPr="00EE4217">
        <w:rPr>
          <w:b/>
          <w:sz w:val="28"/>
          <w:szCs w:val="28"/>
        </w:rPr>
        <w:t xml:space="preserve"> Do</w:t>
      </w:r>
    </w:p>
    <w:p w14:paraId="1996C472" w14:textId="79E08792" w:rsidR="0071256A" w:rsidRDefault="00C72719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 w:rsidRPr="00C72719">
        <w:rPr>
          <w:sz w:val="28"/>
          <w:szCs w:val="28"/>
        </w:rPr>
        <w:t xml:space="preserve">Set up the apparatus for this demonstration as shown </w:t>
      </w:r>
      <w:r>
        <w:rPr>
          <w:sz w:val="28"/>
          <w:szCs w:val="28"/>
        </w:rPr>
        <w:t>in the diagram - right</w:t>
      </w:r>
      <w:r w:rsidRPr="00C72719">
        <w:rPr>
          <w:sz w:val="28"/>
          <w:szCs w:val="28"/>
        </w:rPr>
        <w:t>.</w:t>
      </w:r>
      <w:r>
        <w:rPr>
          <w:sz w:val="28"/>
          <w:szCs w:val="28"/>
        </w:rPr>
        <w:t xml:space="preserve"> (With the tube </w:t>
      </w:r>
      <w:r w:rsidR="00563571">
        <w:rPr>
          <w:sz w:val="28"/>
          <w:szCs w:val="28"/>
        </w:rPr>
        <w:t>held in a clamp.</w:t>
      </w:r>
    </w:p>
    <w:p w14:paraId="0727DA66" w14:textId="6E8CE1C5" w:rsidR="00563571" w:rsidRDefault="00563571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Heat</w:t>
      </w:r>
      <w:r w:rsidRPr="00563571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coil of</w:t>
      </w:r>
      <w:r w:rsidRPr="00563571">
        <w:rPr>
          <w:sz w:val="28"/>
          <w:szCs w:val="28"/>
        </w:rPr>
        <w:t xml:space="preserve"> magnesium ribbon coil until it </w:t>
      </w:r>
      <w:r w:rsidRPr="00563571">
        <w:rPr>
          <w:b/>
          <w:bCs/>
          <w:sz w:val="28"/>
          <w:szCs w:val="28"/>
        </w:rPr>
        <w:t>just</w:t>
      </w:r>
      <w:r w:rsidRPr="00563571">
        <w:rPr>
          <w:sz w:val="28"/>
          <w:szCs w:val="28"/>
        </w:rPr>
        <w:t xml:space="preserve"> catches fire</w:t>
      </w:r>
      <w:r>
        <w:rPr>
          <w:sz w:val="28"/>
          <w:szCs w:val="28"/>
        </w:rPr>
        <w:t xml:space="preserve"> </w:t>
      </w:r>
    </w:p>
    <w:p w14:paraId="4CFE1CEC" w14:textId="1ED88429" w:rsidR="00563571" w:rsidRDefault="00C93A4F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M</w:t>
      </w:r>
      <w:r w:rsidRPr="00C93A4F">
        <w:rPr>
          <w:sz w:val="28"/>
          <w:szCs w:val="28"/>
        </w:rPr>
        <w:t>ove the Bunsen flame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so as</w:t>
      </w:r>
      <w:r w:rsidRPr="00C93A4F">
        <w:rPr>
          <w:sz w:val="28"/>
          <w:szCs w:val="28"/>
        </w:rPr>
        <w:t xml:space="preserve"> to</w:t>
      </w:r>
      <w:proofErr w:type="gramEnd"/>
      <w:r w:rsidRPr="00C93A4F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C93A4F">
        <w:rPr>
          <w:sz w:val="28"/>
          <w:szCs w:val="28"/>
        </w:rPr>
        <w:t>eat the water-soaked mineral wool.</w:t>
      </w:r>
      <w:r>
        <w:rPr>
          <w:sz w:val="28"/>
          <w:szCs w:val="28"/>
        </w:rPr>
        <w:t xml:space="preserve"> </w:t>
      </w:r>
    </w:p>
    <w:p w14:paraId="4E9EBA55" w14:textId="701235C3" w:rsidR="00C93A4F" w:rsidRPr="00AD7BA5" w:rsidRDefault="00C93A4F" w:rsidP="00C93A4F">
      <w:pPr>
        <w:pStyle w:val="ListParagraph"/>
        <w:ind w:left="426"/>
        <w:contextualSpacing w:val="0"/>
        <w:rPr>
          <w:i/>
          <w:iCs/>
          <w:sz w:val="28"/>
          <w:szCs w:val="28"/>
        </w:rPr>
      </w:pPr>
      <w:r w:rsidRPr="00AD7BA5">
        <w:rPr>
          <w:i/>
          <w:iCs/>
          <w:sz w:val="28"/>
          <w:szCs w:val="28"/>
        </w:rPr>
        <w:t>This produces steam that passes over the burning magnesium</w:t>
      </w:r>
    </w:p>
    <w:p w14:paraId="79507E3A" w14:textId="77777777" w:rsidR="00BC4C72" w:rsidRDefault="00BC4C72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 w:rsidRPr="00BC4C72">
        <w:rPr>
          <w:sz w:val="28"/>
          <w:szCs w:val="28"/>
        </w:rPr>
        <w:t xml:space="preserve">The hydrogen gas formed can be ignited as it comes out of the end of the glass tube. </w:t>
      </w:r>
    </w:p>
    <w:p w14:paraId="7F452807" w14:textId="1FBEE47E" w:rsidR="00BC4C72" w:rsidRPr="00BC4C72" w:rsidRDefault="00BC4C72" w:rsidP="00BC4C72">
      <w:pPr>
        <w:rPr>
          <w:i/>
          <w:iCs/>
          <w:sz w:val="28"/>
          <w:szCs w:val="28"/>
        </w:rPr>
      </w:pPr>
      <w:proofErr w:type="gramStart"/>
      <w:r w:rsidRPr="00BC4C72">
        <w:rPr>
          <w:i/>
          <w:iCs/>
          <w:sz w:val="28"/>
          <w:szCs w:val="28"/>
        </w:rPr>
        <w:t>Alternatively</w:t>
      </w:r>
      <w:proofErr w:type="gramEnd"/>
      <w:r w:rsidRPr="00BC4C72">
        <w:rPr>
          <w:i/>
          <w:iCs/>
          <w:sz w:val="28"/>
          <w:szCs w:val="28"/>
        </w:rPr>
        <w:t xml:space="preserve"> a longer tube can be used to collect the gas for testing later. In this case be very watchful of potential suck-back.</w:t>
      </w:r>
    </w:p>
    <w:p w14:paraId="699E221D" w14:textId="77777777" w:rsidR="00C9750A" w:rsidRPr="00C9750A" w:rsidRDefault="00C9750A" w:rsidP="00C975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9A6C803" wp14:editId="3E540BEF">
            <wp:simplePos x="0" y="0"/>
            <wp:positionH relativeFrom="column">
              <wp:posOffset>1569720</wp:posOffset>
            </wp:positionH>
            <wp:positionV relativeFrom="paragraph">
              <wp:posOffset>158750</wp:posOffset>
            </wp:positionV>
            <wp:extent cx="593090" cy="59499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50A">
        <w:rPr>
          <w:b/>
          <w:sz w:val="28"/>
          <w:szCs w:val="28"/>
        </w:rPr>
        <w:t>Safety</w:t>
      </w:r>
    </w:p>
    <w:p w14:paraId="728F937D" w14:textId="77777777" w:rsidR="00C9750A" w:rsidRPr="00232BF1" w:rsidRDefault="00C9750A" w:rsidP="00C9750A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95A986E" wp14:editId="63968E2C">
            <wp:simplePos x="0" y="0"/>
            <wp:positionH relativeFrom="column">
              <wp:posOffset>5953125</wp:posOffset>
            </wp:positionH>
            <wp:positionV relativeFrom="paragraph">
              <wp:posOffset>6548755</wp:posOffset>
            </wp:positionV>
            <wp:extent cx="571500" cy="5715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6192" behindDoc="1" locked="0" layoutInCell="1" allowOverlap="1" wp14:anchorId="21D92280" wp14:editId="220D4D49">
            <wp:simplePos x="0" y="0"/>
            <wp:positionH relativeFrom="column">
              <wp:posOffset>3038475</wp:posOffset>
            </wp:positionH>
            <wp:positionV relativeFrom="paragraph">
              <wp:posOffset>6616700</wp:posOffset>
            </wp:positionV>
            <wp:extent cx="596900" cy="5969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5168" behindDoc="0" locked="0" layoutInCell="1" allowOverlap="1" wp14:anchorId="735AB99D" wp14:editId="7A8FC2E7">
            <wp:simplePos x="0" y="0"/>
            <wp:positionH relativeFrom="column">
              <wp:posOffset>5953125</wp:posOffset>
            </wp:positionH>
            <wp:positionV relativeFrom="paragraph">
              <wp:posOffset>6548755</wp:posOffset>
            </wp:positionV>
            <wp:extent cx="571500" cy="5715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4144" behindDoc="1" locked="0" layoutInCell="1" allowOverlap="1" wp14:anchorId="78351652" wp14:editId="27A6321D">
            <wp:simplePos x="0" y="0"/>
            <wp:positionH relativeFrom="column">
              <wp:posOffset>3038475</wp:posOffset>
            </wp:positionH>
            <wp:positionV relativeFrom="paragraph">
              <wp:posOffset>6616700</wp:posOffset>
            </wp:positionV>
            <wp:extent cx="596900" cy="5969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BF1">
        <w:rPr>
          <w:sz w:val="28"/>
          <w:szCs w:val="28"/>
        </w:rPr>
        <w:t xml:space="preserve">Wear eye protection  </w:t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  <w:t xml:space="preserve">    </w:t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  <w:t xml:space="preserve"> </w:t>
      </w:r>
    </w:p>
    <w:p w14:paraId="091A2444" w14:textId="73487764" w:rsidR="00C9750A" w:rsidRDefault="00BC4C72" w:rsidP="00C9750A">
      <w:pPr>
        <w:rPr>
          <w:sz w:val="28"/>
          <w:szCs w:val="28"/>
        </w:rPr>
      </w:pPr>
      <w:r>
        <w:rPr>
          <w:sz w:val="28"/>
          <w:szCs w:val="28"/>
        </w:rPr>
        <w:t>Do not use magnesium powder.</w:t>
      </w:r>
    </w:p>
    <w:p w14:paraId="6965A34A" w14:textId="5B2F2F12" w:rsidR="00BC4C72" w:rsidRDefault="00BC4C72" w:rsidP="00C9750A">
      <w:pPr>
        <w:rPr>
          <w:sz w:val="28"/>
          <w:szCs w:val="28"/>
        </w:rPr>
      </w:pPr>
      <w:r>
        <w:rPr>
          <w:sz w:val="28"/>
          <w:szCs w:val="28"/>
        </w:rPr>
        <w:t>Learners should be at least 2 m back.</w:t>
      </w:r>
    </w:p>
    <w:p w14:paraId="251A9C9C" w14:textId="5BFAB695" w:rsidR="000239BE" w:rsidRPr="00F721E2" w:rsidRDefault="000239BE" w:rsidP="00C9750A">
      <w:pPr>
        <w:tabs>
          <w:tab w:val="left" w:pos="2880"/>
          <w:tab w:val="left" w:pos="3240"/>
        </w:tabs>
        <w:ind w:left="2160" w:hanging="2160"/>
        <w:rPr>
          <w:b/>
          <w:sz w:val="28"/>
          <w:szCs w:val="28"/>
        </w:rPr>
      </w:pPr>
      <w:r w:rsidRPr="00F721E2">
        <w:rPr>
          <w:b/>
          <w:sz w:val="28"/>
          <w:szCs w:val="28"/>
        </w:rPr>
        <w:lastRenderedPageBreak/>
        <w:t>Notes</w:t>
      </w:r>
    </w:p>
    <w:p w14:paraId="64E51108" w14:textId="3EEDFCA3" w:rsidR="00996962" w:rsidRPr="00996962" w:rsidRDefault="00996962" w:rsidP="00996962">
      <w:pPr>
        <w:tabs>
          <w:tab w:val="left" w:pos="2880"/>
          <w:tab w:val="left" w:pos="3240"/>
        </w:tabs>
        <w:rPr>
          <w:sz w:val="28"/>
          <w:szCs w:val="28"/>
        </w:rPr>
      </w:pPr>
      <w:r w:rsidRPr="00996962">
        <w:rPr>
          <w:sz w:val="28"/>
          <w:szCs w:val="28"/>
        </w:rPr>
        <w:t>Magnesium burns in steam to produce hydrogen gas</w:t>
      </w:r>
      <w:r w:rsidR="00591832">
        <w:rPr>
          <w:sz w:val="28"/>
          <w:szCs w:val="28"/>
        </w:rPr>
        <w:t xml:space="preserve"> and </w:t>
      </w:r>
      <w:r w:rsidR="00591832" w:rsidRPr="00996962">
        <w:rPr>
          <w:sz w:val="28"/>
          <w:szCs w:val="28"/>
        </w:rPr>
        <w:t>white magnesium oxide</w:t>
      </w:r>
      <w:r w:rsidRPr="00996962">
        <w:rPr>
          <w:sz w:val="28"/>
          <w:szCs w:val="28"/>
        </w:rPr>
        <w:t>.</w:t>
      </w:r>
      <w:r w:rsidR="00591832">
        <w:rPr>
          <w:sz w:val="28"/>
          <w:szCs w:val="28"/>
        </w:rPr>
        <w:t xml:space="preserve"> </w:t>
      </w:r>
    </w:p>
    <w:p w14:paraId="42CB5086" w14:textId="3F9058F3" w:rsidR="00996962" w:rsidRPr="00591832" w:rsidRDefault="00917683" w:rsidP="00591832">
      <w:pPr>
        <w:tabs>
          <w:tab w:val="left" w:pos="1134"/>
          <w:tab w:val="left" w:pos="3240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7739EB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2.2pt;margin-top:8.15pt;width:48.2pt;height:0;z-index:251663360" o:connectortype="straight" strokecolor="#365f91 [2404]" strokeweight="3pt">
            <v:stroke endarrow="block"/>
            <v:shadow type="perspective" color="#243f60 [1604]" opacity=".5" offset="1pt" offset2="-1pt"/>
          </v:shape>
        </w:pict>
      </w:r>
      <w:r w:rsidR="00591832">
        <w:rPr>
          <w:sz w:val="28"/>
          <w:szCs w:val="28"/>
        </w:rPr>
        <w:tab/>
      </w:r>
      <w:r w:rsidR="00996962" w:rsidRPr="00996962">
        <w:rPr>
          <w:sz w:val="28"/>
          <w:szCs w:val="28"/>
        </w:rPr>
        <w:t>Mg(s)+H</w:t>
      </w:r>
      <w:r w:rsidR="00996962" w:rsidRPr="00996962">
        <w:rPr>
          <w:sz w:val="28"/>
          <w:szCs w:val="28"/>
          <w:vertAlign w:val="subscript"/>
        </w:rPr>
        <w:t>2</w:t>
      </w:r>
      <w:r w:rsidR="00996962" w:rsidRPr="00996962">
        <w:rPr>
          <w:sz w:val="28"/>
          <w:szCs w:val="28"/>
        </w:rPr>
        <w:t>O(g)</w:t>
      </w:r>
      <w:r w:rsidR="00591832">
        <w:rPr>
          <w:sz w:val="28"/>
          <w:szCs w:val="28"/>
        </w:rPr>
        <w:tab/>
      </w:r>
      <w:r w:rsidR="00591832">
        <w:rPr>
          <w:sz w:val="28"/>
          <w:szCs w:val="28"/>
        </w:rPr>
        <w:tab/>
        <w:t xml:space="preserve">    </w:t>
      </w:r>
      <w:r w:rsidR="00996962" w:rsidRPr="00996962">
        <w:rPr>
          <w:sz w:val="28"/>
          <w:szCs w:val="28"/>
        </w:rPr>
        <w:t>MgO(s)+H</w:t>
      </w:r>
      <w:r w:rsidR="00996962" w:rsidRPr="00996962">
        <w:rPr>
          <w:sz w:val="28"/>
          <w:szCs w:val="28"/>
          <w:vertAlign w:val="subscript"/>
        </w:rPr>
        <w:t>2</w:t>
      </w:r>
      <w:r w:rsidR="00996962" w:rsidRPr="00996962">
        <w:rPr>
          <w:sz w:val="28"/>
          <w:szCs w:val="28"/>
        </w:rPr>
        <w:t>(g)</w:t>
      </w:r>
    </w:p>
    <w:p w14:paraId="1C981977" w14:textId="12159C70" w:rsidR="00591832" w:rsidRPr="00996962" w:rsidRDefault="00591832" w:rsidP="00996962">
      <w:pPr>
        <w:tabs>
          <w:tab w:val="left" w:pos="2880"/>
          <w:tab w:val="left" w:pos="3240"/>
        </w:tabs>
        <w:rPr>
          <w:sz w:val="28"/>
          <w:szCs w:val="28"/>
        </w:rPr>
      </w:pPr>
      <w:r w:rsidRPr="00591832">
        <w:rPr>
          <w:sz w:val="28"/>
          <w:szCs w:val="28"/>
        </w:rPr>
        <w:t>The oxide is produced rather than the hydroxide formed when reacting with water is because the metal hydroxide thermally decomposes to the oxide and water.</w:t>
      </w:r>
    </w:p>
    <w:p w14:paraId="1F19E3AA" w14:textId="3DF9C320" w:rsidR="000239BE" w:rsidRDefault="001C43D6" w:rsidP="000239BE">
      <w:pPr>
        <w:tabs>
          <w:tab w:val="left" w:pos="2880"/>
          <w:tab w:val="left" w:pos="3240"/>
        </w:tabs>
        <w:rPr>
          <w:sz w:val="28"/>
          <w:szCs w:val="28"/>
        </w:rPr>
      </w:pPr>
      <w:r w:rsidRPr="001C43D6">
        <w:rPr>
          <w:sz w:val="28"/>
          <w:szCs w:val="28"/>
        </w:rPr>
        <w:t xml:space="preserve">Some magnesium silicide is formed with the glass apparatus; this weakens the </w:t>
      </w:r>
      <w:proofErr w:type="gramStart"/>
      <w:r w:rsidRPr="001C43D6">
        <w:rPr>
          <w:sz w:val="28"/>
          <w:szCs w:val="28"/>
        </w:rPr>
        <w:t>glass</w:t>
      </w:r>
      <w:proofErr w:type="gramEnd"/>
      <w:r w:rsidRPr="001C43D6">
        <w:rPr>
          <w:sz w:val="28"/>
          <w:szCs w:val="28"/>
        </w:rPr>
        <w:t xml:space="preserve"> and it can easily break. Even if it doesn’t break, the boiling tube is ruined by this experiment; do not attempt to clean it.</w:t>
      </w:r>
    </w:p>
    <w:p w14:paraId="3DD3D6BC" w14:textId="7DF01EEF" w:rsidR="001C43D6" w:rsidRPr="001C43D6" w:rsidRDefault="001C43D6" w:rsidP="000239BE">
      <w:pPr>
        <w:tabs>
          <w:tab w:val="left" w:pos="2880"/>
          <w:tab w:val="left" w:pos="3240"/>
        </w:tabs>
        <w:rPr>
          <w:b/>
          <w:bCs/>
          <w:sz w:val="28"/>
          <w:szCs w:val="28"/>
        </w:rPr>
      </w:pPr>
      <w:r w:rsidRPr="001C43D6">
        <w:rPr>
          <w:b/>
          <w:bCs/>
          <w:sz w:val="28"/>
          <w:szCs w:val="28"/>
        </w:rPr>
        <w:t>Disposal</w:t>
      </w:r>
    </w:p>
    <w:p w14:paraId="44D1B076" w14:textId="77777777" w:rsidR="001C43D6" w:rsidRDefault="001C43D6" w:rsidP="000239BE">
      <w:pPr>
        <w:tabs>
          <w:tab w:val="left" w:pos="2880"/>
          <w:tab w:val="left" w:pos="3240"/>
        </w:tabs>
        <w:rPr>
          <w:sz w:val="28"/>
          <w:szCs w:val="28"/>
        </w:rPr>
      </w:pPr>
      <w:r w:rsidRPr="001C43D6">
        <w:rPr>
          <w:sz w:val="28"/>
          <w:szCs w:val="28"/>
        </w:rPr>
        <w:t xml:space="preserve">Add used glassware to </w:t>
      </w:r>
      <w:r>
        <w:rPr>
          <w:sz w:val="28"/>
          <w:szCs w:val="28"/>
        </w:rPr>
        <w:t>at least</w:t>
      </w:r>
      <w:r w:rsidRPr="001C43D6">
        <w:rPr>
          <w:sz w:val="28"/>
          <w:szCs w:val="28"/>
        </w:rPr>
        <w:t xml:space="preserve"> 500 cm</w:t>
      </w:r>
      <w:r w:rsidRPr="001C43D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1C43D6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cold </w:t>
      </w:r>
      <w:r w:rsidRPr="001C43D6">
        <w:rPr>
          <w:sz w:val="28"/>
          <w:szCs w:val="28"/>
        </w:rPr>
        <w:t xml:space="preserve">water; this destroys magnesium </w:t>
      </w:r>
      <w:proofErr w:type="spellStart"/>
      <w:r w:rsidRPr="001C43D6">
        <w:rPr>
          <w:sz w:val="28"/>
          <w:szCs w:val="28"/>
        </w:rPr>
        <w:t>silicides</w:t>
      </w:r>
      <w:proofErr w:type="spellEnd"/>
      <w:r w:rsidRPr="001C43D6">
        <w:rPr>
          <w:sz w:val="28"/>
          <w:szCs w:val="28"/>
        </w:rPr>
        <w:t xml:space="preserve">. </w:t>
      </w:r>
    </w:p>
    <w:p w14:paraId="0319942F" w14:textId="4F720C66" w:rsidR="001C43D6" w:rsidRDefault="001C43D6" w:rsidP="000239BE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The s</w:t>
      </w:r>
      <w:r w:rsidRPr="001C43D6">
        <w:rPr>
          <w:sz w:val="28"/>
          <w:szCs w:val="28"/>
        </w:rPr>
        <w:t xml:space="preserve">ilanes </w:t>
      </w:r>
      <w:r w:rsidR="00917683">
        <w:rPr>
          <w:sz w:val="28"/>
          <w:szCs w:val="28"/>
        </w:rPr>
        <w:t xml:space="preserve">that </w:t>
      </w:r>
      <w:r w:rsidRPr="001C43D6">
        <w:rPr>
          <w:sz w:val="28"/>
          <w:szCs w:val="28"/>
        </w:rPr>
        <w:t>are formed are spontaneously flammable</w:t>
      </w:r>
      <w:r>
        <w:rPr>
          <w:sz w:val="28"/>
          <w:szCs w:val="28"/>
        </w:rPr>
        <w:t xml:space="preserve"> so you may see some</w:t>
      </w:r>
      <w:r w:rsidRPr="001C43D6">
        <w:rPr>
          <w:sz w:val="28"/>
          <w:szCs w:val="28"/>
        </w:rPr>
        <w:t xml:space="preserve"> small pops</w:t>
      </w:r>
      <w:r>
        <w:rPr>
          <w:sz w:val="28"/>
          <w:szCs w:val="28"/>
        </w:rPr>
        <w:t xml:space="preserve"> or flames. Don’t worry.</w:t>
      </w:r>
      <w:r w:rsidRPr="001C43D6">
        <w:rPr>
          <w:sz w:val="28"/>
          <w:szCs w:val="28"/>
        </w:rPr>
        <w:t xml:space="preserve"> </w:t>
      </w:r>
    </w:p>
    <w:p w14:paraId="44D39569" w14:textId="35144173" w:rsidR="001C43D6" w:rsidRDefault="001C43D6" w:rsidP="000239BE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Once rinsed, the glass is disposed of in the glass bin.</w:t>
      </w:r>
      <w:r w:rsidR="00FC4C0B" w:rsidRPr="00FC4C0B">
        <w:t xml:space="preserve"> </w:t>
      </w:r>
    </w:p>
    <w:p w14:paraId="3F3FBFE3" w14:textId="77777777" w:rsidR="00C9750A" w:rsidRPr="00C9750A" w:rsidRDefault="00C9750A" w:rsidP="00C9750A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  <w:r w:rsidRPr="00232BF1">
        <w:rPr>
          <w:sz w:val="28"/>
          <w:szCs w:val="28"/>
        </w:rPr>
        <w:t xml:space="preserve">  </w:t>
      </w:r>
      <w:r w:rsidRPr="00393E64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14:paraId="0BB12AC1" w14:textId="77777777" w:rsidR="00C9750A" w:rsidRPr="00C9750A" w:rsidRDefault="00C9750A" w:rsidP="00C9750A">
      <w:pPr>
        <w:rPr>
          <w:sz w:val="28"/>
          <w:szCs w:val="28"/>
        </w:rPr>
      </w:pPr>
    </w:p>
    <w:sectPr w:rsidR="00C9750A" w:rsidRPr="00C9750A" w:rsidSect="00C9750A">
      <w:pgSz w:w="11906" w:h="16838"/>
      <w:pgMar w:top="993" w:right="1440" w:bottom="1135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171"/>
    <w:multiLevelType w:val="hybridMultilevel"/>
    <w:tmpl w:val="F614E24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7A1C56C8"/>
    <w:multiLevelType w:val="hybridMultilevel"/>
    <w:tmpl w:val="1C18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81785">
    <w:abstractNumId w:val="1"/>
  </w:num>
  <w:num w:numId="2" w16cid:durableId="1331444159">
    <w:abstractNumId w:val="0"/>
  </w:num>
  <w:num w:numId="3" w16cid:durableId="1575430610">
    <w:abstractNumId w:val="3"/>
  </w:num>
  <w:num w:numId="4" w16cid:durableId="28720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906"/>
    <w:rsid w:val="000239BE"/>
    <w:rsid w:val="00083FA2"/>
    <w:rsid w:val="000F0B77"/>
    <w:rsid w:val="001677C8"/>
    <w:rsid w:val="00184F2C"/>
    <w:rsid w:val="001C43D6"/>
    <w:rsid w:val="00224CB4"/>
    <w:rsid w:val="0026282D"/>
    <w:rsid w:val="00271738"/>
    <w:rsid w:val="0031157A"/>
    <w:rsid w:val="00327870"/>
    <w:rsid w:val="003701B6"/>
    <w:rsid w:val="003C22F8"/>
    <w:rsid w:val="003E74FE"/>
    <w:rsid w:val="00407744"/>
    <w:rsid w:val="00462F40"/>
    <w:rsid w:val="004952AF"/>
    <w:rsid w:val="00521906"/>
    <w:rsid w:val="005374B7"/>
    <w:rsid w:val="005525D0"/>
    <w:rsid w:val="00563571"/>
    <w:rsid w:val="00570FC0"/>
    <w:rsid w:val="005839B8"/>
    <w:rsid w:val="00591832"/>
    <w:rsid w:val="00597A0B"/>
    <w:rsid w:val="006F5FF2"/>
    <w:rsid w:val="0071256A"/>
    <w:rsid w:val="007A60B6"/>
    <w:rsid w:val="00832E71"/>
    <w:rsid w:val="008F42E5"/>
    <w:rsid w:val="00917683"/>
    <w:rsid w:val="009435DA"/>
    <w:rsid w:val="00996962"/>
    <w:rsid w:val="009E7A07"/>
    <w:rsid w:val="00A52A5C"/>
    <w:rsid w:val="00AD7BA5"/>
    <w:rsid w:val="00BA1788"/>
    <w:rsid w:val="00BC4C72"/>
    <w:rsid w:val="00C72719"/>
    <w:rsid w:val="00C93A4F"/>
    <w:rsid w:val="00C9750A"/>
    <w:rsid w:val="00D1237B"/>
    <w:rsid w:val="00E658CE"/>
    <w:rsid w:val="00EC1356"/>
    <w:rsid w:val="00EE4217"/>
    <w:rsid w:val="00F11247"/>
    <w:rsid w:val="00F36D34"/>
    <w:rsid w:val="00F721E2"/>
    <w:rsid w:val="00F84DDA"/>
    <w:rsid w:val="00F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361BC4E2"/>
  <w15:docId w15:val="{E88B6F0B-1A23-4DD5-87E9-92DA2D2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EE4217"/>
    <w:pPr>
      <w:spacing w:after="0" w:line="240" w:lineRule="auto"/>
      <w:ind w:left="2160"/>
    </w:pPr>
    <w:rPr>
      <w:rFonts w:ascii="Palatino" w:eastAsia="Times" w:hAnsi="Palatino" w:cs="Times New Roman"/>
      <w:b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E4217"/>
    <w:rPr>
      <w:rFonts w:ascii="Palatino" w:eastAsia="Times" w:hAnsi="Palatino" w:cs="Times New Roman"/>
      <w:b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4217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750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201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25</cp:revision>
  <cp:lastPrinted>2020-08-06T13:00:00Z</cp:lastPrinted>
  <dcterms:created xsi:type="dcterms:W3CDTF">2013-12-18T09:57:00Z</dcterms:created>
  <dcterms:modified xsi:type="dcterms:W3CDTF">2024-10-14T14:41:00Z</dcterms:modified>
</cp:coreProperties>
</file>