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CE61" w14:textId="77777777" w:rsidR="00AF383F" w:rsidRDefault="00AF383F" w:rsidP="00AF383F">
      <w:pPr>
        <w:pStyle w:val="Heading1"/>
        <w:rPr>
          <w:sz w:val="24"/>
        </w:rPr>
      </w:pPr>
      <w:r>
        <w:rPr>
          <w:i w:val="0"/>
          <w:noProof/>
          <w:sz w:val="24"/>
        </w:rPr>
        <mc:AlternateContent>
          <mc:Choice Requires="wps">
            <w:drawing>
              <wp:anchor distT="0" distB="0" distL="114300" distR="114300" simplePos="0" relativeHeight="251659264" behindDoc="0" locked="0" layoutInCell="1" allowOverlap="1" wp14:anchorId="5913B4D0" wp14:editId="640C6308">
                <wp:simplePos x="0" y="0"/>
                <wp:positionH relativeFrom="column">
                  <wp:posOffset>2724150</wp:posOffset>
                </wp:positionH>
                <wp:positionV relativeFrom="paragraph">
                  <wp:posOffset>123825</wp:posOffset>
                </wp:positionV>
                <wp:extent cx="6181725" cy="11525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15252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5879F" w14:textId="77777777" w:rsidR="00332C26" w:rsidRDefault="00332C26" w:rsidP="00332C26">
                            <w:pPr>
                              <w:rPr>
                                <w:b/>
                                <w:bCs/>
                                <w:sz w:val="28"/>
                              </w:rPr>
                            </w:pPr>
                            <w:r>
                              <w:rPr>
                                <w:b/>
                                <w:bCs/>
                                <w:sz w:val="28"/>
                              </w:rPr>
                              <w:t xml:space="preserve">SSERC Risk Assessment </w:t>
                            </w:r>
                            <w:r>
                              <w:rPr>
                                <w:sz w:val="28"/>
                              </w:rPr>
                              <w:t>(revised version March 2018)</w:t>
                            </w:r>
                          </w:p>
                          <w:p w14:paraId="2420C378" w14:textId="77777777" w:rsidR="00332C26" w:rsidRDefault="00332C26" w:rsidP="00332C26">
                            <w:pPr>
                              <w:rPr>
                                <w:sz w:val="24"/>
                              </w:rPr>
                            </w:pPr>
                            <w:r>
                              <w:rPr>
                                <w:sz w:val="24"/>
                              </w:rPr>
                              <w:t>(based on HSE’s INDG 163 ‘</w:t>
                            </w:r>
                            <w:r w:rsidRPr="00BD0600">
                              <w:rPr>
                                <w:sz w:val="24"/>
                              </w:rPr>
                              <w:t>Risk assessment</w:t>
                            </w:r>
                            <w:r>
                              <w:rPr>
                                <w:sz w:val="24"/>
                              </w:rPr>
                              <w:t xml:space="preserve"> - </w:t>
                            </w:r>
                            <w:r w:rsidRPr="00BD0600">
                              <w:rPr>
                                <w:sz w:val="24"/>
                              </w:rPr>
                              <w:t>A brief guide to controlling risks in the workplace</w:t>
                            </w:r>
                            <w:r>
                              <w:rPr>
                                <w:sz w:val="24"/>
                              </w:rPr>
                              <w:t xml:space="preserve">’) </w:t>
                            </w:r>
                          </w:p>
                          <w:p w14:paraId="17F78ADE" w14:textId="77777777" w:rsidR="00332C26" w:rsidRDefault="00332C26" w:rsidP="00332C26">
                            <w:pPr>
                              <w:rPr>
                                <w:sz w:val="24"/>
                              </w:rPr>
                            </w:pPr>
                          </w:p>
                          <w:p w14:paraId="0E9729F0" w14:textId="77777777" w:rsidR="00332C26" w:rsidRPr="00BE48E3" w:rsidRDefault="00332C26" w:rsidP="00332C26">
                            <w:r w:rsidRPr="00BE48E3">
                              <w:t>2 Pitreavie Court, South Pitreavie Business Park, Dunfermline KY11 8U</w:t>
                            </w:r>
                            <w:r>
                              <w:t>U</w:t>
                            </w:r>
                          </w:p>
                          <w:p w14:paraId="58309402" w14:textId="77777777" w:rsidR="00332C26" w:rsidRDefault="00332C26" w:rsidP="00332C26">
                            <w:pPr>
                              <w:rPr>
                                <w:sz w:val="18"/>
                              </w:rPr>
                            </w:pPr>
                            <w:proofErr w:type="spellStart"/>
                            <w:r>
                              <w:rPr>
                                <w:sz w:val="18"/>
                              </w:rPr>
                              <w:t>tel</w:t>
                            </w:r>
                            <w:proofErr w:type="spellEnd"/>
                            <w:r>
                              <w:rPr>
                                <w:sz w:val="18"/>
                              </w:rPr>
                              <w:t xml:space="preserve"> : 01383 626070</w:t>
                            </w:r>
                            <w:r>
                              <w:rPr>
                                <w:sz w:val="18"/>
                              </w:rPr>
                              <w:tab/>
                              <w:t xml:space="preserve">e-mail : </w:t>
                            </w:r>
                            <w:hyperlink r:id="rId10" w:history="1">
                              <w:r w:rsidRPr="008C7693">
                                <w:rPr>
                                  <w:rStyle w:val="Hyperlink"/>
                                  <w:rFonts w:eastAsiaTheme="majorEastAsia"/>
                                  <w:sz w:val="18"/>
                                </w:rPr>
                                <w:t>enquiries@sserc.org.uk</w:t>
                              </w:r>
                            </w:hyperlink>
                            <w:r>
                              <w:rPr>
                                <w:sz w:val="18"/>
                              </w:rPr>
                              <w:tab/>
                            </w:r>
                            <w:r>
                              <w:rPr>
                                <w:sz w:val="18"/>
                              </w:rPr>
                              <w:tab/>
                              <w:t xml:space="preserve">web : </w:t>
                            </w:r>
                            <w:hyperlink r:id="rId11" w:history="1">
                              <w:r>
                                <w:rPr>
                                  <w:rStyle w:val="Hyperlink"/>
                                  <w:rFonts w:eastAsiaTheme="majorEastAsia"/>
                                  <w:sz w:val="18"/>
                                </w:rPr>
                                <w:t>www.sserc.org.uk</w:t>
                              </w:r>
                            </w:hyperlink>
                          </w:p>
                          <w:p w14:paraId="484493CD" w14:textId="77777777" w:rsidR="00AF383F" w:rsidRDefault="00AF383F" w:rsidP="00AF383F">
                            <w:pPr>
                              <w:jc w:val="right"/>
                              <w:rPr>
                                <w:sz w:val="18"/>
                              </w:rPr>
                            </w:pPr>
                          </w:p>
                          <w:p w14:paraId="09E70441" w14:textId="77777777" w:rsidR="00AF383F" w:rsidRDefault="00AF383F" w:rsidP="00AF383F">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3B4D0" id="_x0000_t202" coordsize="21600,21600" o:spt="202" path="m,l,21600r21600,l21600,xe">
                <v:stroke joinstyle="miter"/>
                <v:path gradientshapeok="t" o:connecttype="rect"/>
              </v:shapetype>
              <v:shape id="Text Box 4" o:spid="_x0000_s1026" type="#_x0000_t202" style="position:absolute;margin-left:214.5pt;margin-top:9.75pt;width:486.7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" filled="f" fillcolor="silver" stroked="f">
                <v:textbox>
                  <w:txbxContent>
                    <w:p w14:paraId="59B5879F" w14:textId="77777777" w:rsidR="00332C26" w:rsidRDefault="00332C26" w:rsidP="00332C26">
                      <w:pPr>
                        <w:rPr>
                          <w:b/>
                          <w:bCs/>
                          <w:sz w:val="28"/>
                        </w:rPr>
                      </w:pPr>
                      <w:r>
                        <w:rPr>
                          <w:b/>
                          <w:bCs/>
                          <w:sz w:val="28"/>
                        </w:rPr>
                        <w:t xml:space="preserve">SSERC Risk Assessment </w:t>
                      </w:r>
                      <w:r>
                        <w:rPr>
                          <w:sz w:val="28"/>
                        </w:rPr>
                        <w:t>(revised version March 2018)</w:t>
                      </w:r>
                    </w:p>
                    <w:p w14:paraId="2420C378" w14:textId="77777777" w:rsidR="00332C26" w:rsidRDefault="00332C26" w:rsidP="00332C26">
                      <w:pPr>
                        <w:rPr>
                          <w:sz w:val="24"/>
                        </w:rPr>
                      </w:pPr>
                      <w:r>
                        <w:rPr>
                          <w:sz w:val="24"/>
                        </w:rPr>
                        <w:t>(based on HSE’s INDG 163 ‘</w:t>
                      </w:r>
                      <w:r w:rsidRPr="00BD0600">
                        <w:rPr>
                          <w:sz w:val="24"/>
                        </w:rPr>
                        <w:t>Risk assessment</w:t>
                      </w:r>
                      <w:r>
                        <w:rPr>
                          <w:sz w:val="24"/>
                        </w:rPr>
                        <w:t xml:space="preserve"> - </w:t>
                      </w:r>
                      <w:r w:rsidRPr="00BD0600">
                        <w:rPr>
                          <w:sz w:val="24"/>
                        </w:rPr>
                        <w:t>A brief guide to controlling risks in the workplace</w:t>
                      </w:r>
                      <w:r>
                        <w:rPr>
                          <w:sz w:val="24"/>
                        </w:rPr>
                        <w:t xml:space="preserve">’) </w:t>
                      </w:r>
                    </w:p>
                    <w:p w14:paraId="17F78ADE" w14:textId="77777777" w:rsidR="00332C26" w:rsidRDefault="00332C26" w:rsidP="00332C26">
                      <w:pPr>
                        <w:rPr>
                          <w:sz w:val="24"/>
                        </w:rPr>
                      </w:pPr>
                    </w:p>
                    <w:p w14:paraId="0E9729F0" w14:textId="77777777" w:rsidR="00332C26" w:rsidRPr="00BE48E3" w:rsidRDefault="00332C26" w:rsidP="00332C26">
                      <w:r w:rsidRPr="00BE48E3">
                        <w:t>2 Pitreavie Court, South Pitreavie Business Park, Dunfermline KY11 8U</w:t>
                      </w:r>
                      <w:r>
                        <w:t>U</w:t>
                      </w:r>
                    </w:p>
                    <w:p w14:paraId="58309402" w14:textId="77777777" w:rsidR="00332C26" w:rsidRDefault="00332C26" w:rsidP="00332C26">
                      <w:pPr>
                        <w:rPr>
                          <w:sz w:val="18"/>
                        </w:rPr>
                      </w:pPr>
                      <w:proofErr w:type="spellStart"/>
                      <w:r>
                        <w:rPr>
                          <w:sz w:val="18"/>
                        </w:rPr>
                        <w:t>tel</w:t>
                      </w:r>
                      <w:proofErr w:type="spellEnd"/>
                      <w:r>
                        <w:rPr>
                          <w:sz w:val="18"/>
                        </w:rPr>
                        <w:t xml:space="preserve"> : 01383 626070</w:t>
                      </w:r>
                      <w:r>
                        <w:rPr>
                          <w:sz w:val="18"/>
                        </w:rPr>
                        <w:tab/>
                        <w:t xml:space="preserve">e-mail : </w:t>
                      </w:r>
                      <w:hyperlink r:id="rId12" w:history="1">
                        <w:r w:rsidRPr="008C7693">
                          <w:rPr>
                            <w:rStyle w:val="Hyperlink"/>
                            <w:rFonts w:eastAsiaTheme="majorEastAsia"/>
                            <w:sz w:val="18"/>
                          </w:rPr>
                          <w:t>enquiries@sserc.org.uk</w:t>
                        </w:r>
                      </w:hyperlink>
                      <w:r>
                        <w:rPr>
                          <w:sz w:val="18"/>
                        </w:rPr>
                        <w:tab/>
                      </w:r>
                      <w:r>
                        <w:rPr>
                          <w:sz w:val="18"/>
                        </w:rPr>
                        <w:tab/>
                        <w:t xml:space="preserve">web : </w:t>
                      </w:r>
                      <w:hyperlink r:id="rId13" w:history="1">
                        <w:r>
                          <w:rPr>
                            <w:rStyle w:val="Hyperlink"/>
                            <w:rFonts w:eastAsiaTheme="majorEastAsia"/>
                            <w:sz w:val="18"/>
                          </w:rPr>
                          <w:t>www.sserc.org.uk</w:t>
                        </w:r>
                      </w:hyperlink>
                    </w:p>
                    <w:p w14:paraId="484493CD" w14:textId="77777777" w:rsidR="00AF383F" w:rsidRDefault="00AF383F" w:rsidP="00AF383F">
                      <w:pPr>
                        <w:jc w:val="right"/>
                        <w:rPr>
                          <w:sz w:val="18"/>
                        </w:rPr>
                      </w:pPr>
                    </w:p>
                    <w:p w14:paraId="09E70441" w14:textId="77777777" w:rsidR="00AF383F" w:rsidRDefault="00AF383F" w:rsidP="00AF383F">
                      <w:pPr>
                        <w:rPr>
                          <w:sz w:val="24"/>
                        </w:rPr>
                      </w:pPr>
                    </w:p>
                  </w:txbxContent>
                </v:textbox>
              </v:shape>
            </w:pict>
          </mc:Fallback>
        </mc:AlternateContent>
      </w:r>
      <w:r>
        <w:rPr>
          <w:noProof/>
          <w:sz w:val="24"/>
        </w:rPr>
        <w:drawing>
          <wp:inline distT="0" distB="0" distL="0" distR="0" wp14:anchorId="4A401115" wp14:editId="16DC310B">
            <wp:extent cx="2257425" cy="895350"/>
            <wp:effectExtent l="0" t="0" r="0" b="0"/>
            <wp:docPr id="3" name="Picture 3" descr="SSE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ERC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7425" cy="895350"/>
                    </a:xfrm>
                    <a:prstGeom prst="rect">
                      <a:avLst/>
                    </a:prstGeom>
                    <a:noFill/>
                    <a:ln>
                      <a:noFill/>
                    </a:ln>
                  </pic:spPr>
                </pic:pic>
              </a:graphicData>
            </a:graphic>
          </wp:inline>
        </w:drawing>
      </w:r>
    </w:p>
    <w:p w14:paraId="128619AF" w14:textId="77777777" w:rsidR="00AF383F" w:rsidRDefault="00AF383F" w:rsidP="00AF383F">
      <w:pPr>
        <w:pStyle w:val="Heading1"/>
        <w:rPr>
          <w:sz w:val="24"/>
        </w:rPr>
      </w:pPr>
    </w:p>
    <w:p w14:paraId="3D941C20" w14:textId="77777777" w:rsidR="00AF383F" w:rsidRDefault="00AF383F" w:rsidP="00AF383F">
      <w:pPr>
        <w:pStyle w:val="Heading1"/>
        <w:rPr>
          <w:sz w:val="24"/>
        </w:rPr>
      </w:pPr>
    </w:p>
    <w:p w14:paraId="7607D163" w14:textId="77777777" w:rsidR="00AF383F" w:rsidRDefault="00AF383F" w:rsidP="00AF383F">
      <w:pPr>
        <w:pStyle w:val="Heading1"/>
        <w:ind w:left="720" w:firstLine="90"/>
        <w:rPr>
          <w:sz w:val="20"/>
        </w:rPr>
      </w:pPr>
      <w:r>
        <w:rPr>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5843"/>
      </w:tblGrid>
      <w:tr w:rsidR="00F4431D" w14:paraId="75C4DA97" w14:textId="77777777" w:rsidTr="00FA0129">
        <w:tc>
          <w:tcPr>
            <w:tcW w:w="3085" w:type="dxa"/>
          </w:tcPr>
          <w:p w14:paraId="24F8B409" w14:textId="77777777" w:rsidR="00F4431D" w:rsidRDefault="00F4431D" w:rsidP="00F4431D">
            <w:pPr>
              <w:pStyle w:val="Heading6"/>
            </w:pPr>
            <w:r>
              <w:t>Activity assessed</w:t>
            </w:r>
          </w:p>
        </w:tc>
        <w:tc>
          <w:tcPr>
            <w:tcW w:w="5843" w:type="dxa"/>
          </w:tcPr>
          <w:p w14:paraId="741F747D" w14:textId="0A29990A" w:rsidR="00F4431D" w:rsidRDefault="00BF2CB1" w:rsidP="00F4431D">
            <w:r>
              <w:t>Northern Lights</w:t>
            </w:r>
          </w:p>
        </w:tc>
      </w:tr>
      <w:tr w:rsidR="00F4431D" w14:paraId="3F2923F4" w14:textId="77777777" w:rsidTr="00FA0129">
        <w:tc>
          <w:tcPr>
            <w:tcW w:w="3085" w:type="dxa"/>
          </w:tcPr>
          <w:p w14:paraId="1C02C460" w14:textId="77777777" w:rsidR="00F4431D" w:rsidRDefault="00F4431D" w:rsidP="00F4431D">
            <w:pPr>
              <w:rPr>
                <w:i/>
                <w:iCs/>
              </w:rPr>
            </w:pPr>
            <w:r>
              <w:rPr>
                <w:i/>
                <w:iCs/>
              </w:rPr>
              <w:t>Date of assessment</w:t>
            </w:r>
          </w:p>
        </w:tc>
        <w:tc>
          <w:tcPr>
            <w:tcW w:w="5843" w:type="dxa"/>
          </w:tcPr>
          <w:p w14:paraId="3134518C" w14:textId="7C2AFD38" w:rsidR="00F4431D" w:rsidRDefault="00F80E4E" w:rsidP="00F4431D">
            <w:r>
              <w:t>December</w:t>
            </w:r>
            <w:r w:rsidR="00F4431D">
              <w:t xml:space="preserve"> 202</w:t>
            </w:r>
            <w:r>
              <w:t>5</w:t>
            </w:r>
          </w:p>
        </w:tc>
      </w:tr>
      <w:tr w:rsidR="00F4431D" w14:paraId="3A7FFB99" w14:textId="77777777" w:rsidTr="00FA0129">
        <w:tc>
          <w:tcPr>
            <w:tcW w:w="3085" w:type="dxa"/>
          </w:tcPr>
          <w:p w14:paraId="2855150B" w14:textId="77777777" w:rsidR="00F4431D" w:rsidRDefault="00F4431D" w:rsidP="00F4431D">
            <w:pPr>
              <w:rPr>
                <w:i/>
                <w:iCs/>
              </w:rPr>
            </w:pPr>
            <w:r>
              <w:rPr>
                <w:i/>
                <w:iCs/>
              </w:rPr>
              <w:t>Date of review (</w:t>
            </w:r>
            <w:r w:rsidRPr="00692100">
              <w:rPr>
                <w:b/>
                <w:i/>
                <w:iCs/>
              </w:rPr>
              <w:t>Step 5</w:t>
            </w:r>
            <w:r>
              <w:rPr>
                <w:i/>
                <w:iCs/>
              </w:rPr>
              <w:t>)</w:t>
            </w:r>
          </w:p>
        </w:tc>
        <w:tc>
          <w:tcPr>
            <w:tcW w:w="5843" w:type="dxa"/>
          </w:tcPr>
          <w:p w14:paraId="631512D2" w14:textId="77777777" w:rsidR="00F4431D" w:rsidRDefault="00F4431D" w:rsidP="00F4431D">
            <w:pPr>
              <w:pStyle w:val="Salutation"/>
            </w:pPr>
          </w:p>
        </w:tc>
      </w:tr>
      <w:tr w:rsidR="00F4431D" w14:paraId="430CE568" w14:textId="77777777" w:rsidTr="00FA0129">
        <w:tc>
          <w:tcPr>
            <w:tcW w:w="3085" w:type="dxa"/>
          </w:tcPr>
          <w:p w14:paraId="5AE3F958" w14:textId="77777777" w:rsidR="00F4431D" w:rsidRDefault="00F4431D" w:rsidP="00F4431D">
            <w:pPr>
              <w:rPr>
                <w:i/>
                <w:iCs/>
              </w:rPr>
            </w:pPr>
            <w:r>
              <w:rPr>
                <w:i/>
                <w:iCs/>
              </w:rPr>
              <w:t>School</w:t>
            </w:r>
          </w:p>
        </w:tc>
        <w:tc>
          <w:tcPr>
            <w:tcW w:w="5843" w:type="dxa"/>
          </w:tcPr>
          <w:p w14:paraId="76E179DC" w14:textId="77777777" w:rsidR="00F4431D" w:rsidRDefault="00F4431D" w:rsidP="00F4431D">
            <w:pPr>
              <w:pStyle w:val="Salutation"/>
            </w:pPr>
          </w:p>
        </w:tc>
      </w:tr>
      <w:tr w:rsidR="00F4431D" w14:paraId="5C5A9857" w14:textId="77777777" w:rsidTr="00FA0129">
        <w:tc>
          <w:tcPr>
            <w:tcW w:w="3085" w:type="dxa"/>
          </w:tcPr>
          <w:p w14:paraId="60C9A39E" w14:textId="77777777" w:rsidR="00F4431D" w:rsidRDefault="00F4431D" w:rsidP="00F4431D">
            <w:pPr>
              <w:rPr>
                <w:i/>
                <w:iCs/>
              </w:rPr>
            </w:pPr>
            <w:r>
              <w:rPr>
                <w:i/>
                <w:iCs/>
              </w:rPr>
              <w:t>Department</w:t>
            </w:r>
          </w:p>
        </w:tc>
        <w:tc>
          <w:tcPr>
            <w:tcW w:w="5843" w:type="dxa"/>
          </w:tcPr>
          <w:p w14:paraId="3296C043" w14:textId="77777777" w:rsidR="00F4431D" w:rsidRDefault="00F4431D" w:rsidP="00F4431D"/>
        </w:tc>
      </w:tr>
    </w:tbl>
    <w:p w14:paraId="1A931ED2" w14:textId="77777777" w:rsidR="00AF383F" w:rsidRDefault="00AF383F" w:rsidP="00AF383F"/>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81"/>
        <w:gridCol w:w="3118"/>
        <w:gridCol w:w="4649"/>
        <w:gridCol w:w="993"/>
        <w:gridCol w:w="141"/>
        <w:gridCol w:w="709"/>
        <w:gridCol w:w="284"/>
        <w:gridCol w:w="708"/>
      </w:tblGrid>
      <w:tr w:rsidR="00207672" w14:paraId="3BEABC81" w14:textId="77777777" w:rsidTr="00FA4581">
        <w:trPr>
          <w:tblHeader/>
        </w:trPr>
        <w:tc>
          <w:tcPr>
            <w:tcW w:w="3681" w:type="dxa"/>
            <w:shd w:val="clear" w:color="auto" w:fill="E36C0A" w:themeFill="accent6" w:themeFillShade="BF"/>
          </w:tcPr>
          <w:p w14:paraId="1B4F604B" w14:textId="77777777" w:rsidR="00207672" w:rsidRDefault="00207672" w:rsidP="005A2179">
            <w:pPr>
              <w:jc w:val="center"/>
              <w:rPr>
                <w:sz w:val="28"/>
              </w:rPr>
            </w:pPr>
            <w:r>
              <w:rPr>
                <w:sz w:val="28"/>
              </w:rPr>
              <w:t>Step 1</w:t>
            </w:r>
          </w:p>
        </w:tc>
        <w:tc>
          <w:tcPr>
            <w:tcW w:w="3118" w:type="dxa"/>
            <w:shd w:val="clear" w:color="auto" w:fill="E36C0A" w:themeFill="accent6" w:themeFillShade="BF"/>
          </w:tcPr>
          <w:p w14:paraId="4F2DD897" w14:textId="77777777" w:rsidR="00207672" w:rsidRDefault="00207672" w:rsidP="005A2179">
            <w:pPr>
              <w:jc w:val="center"/>
              <w:rPr>
                <w:sz w:val="28"/>
              </w:rPr>
            </w:pPr>
            <w:r>
              <w:rPr>
                <w:sz w:val="28"/>
              </w:rPr>
              <w:t>Step 2</w:t>
            </w:r>
          </w:p>
        </w:tc>
        <w:tc>
          <w:tcPr>
            <w:tcW w:w="4649" w:type="dxa"/>
            <w:shd w:val="clear" w:color="auto" w:fill="E36C0A" w:themeFill="accent6" w:themeFillShade="BF"/>
          </w:tcPr>
          <w:p w14:paraId="2CDAED4D" w14:textId="77777777" w:rsidR="00207672" w:rsidRDefault="00207672" w:rsidP="005A2179">
            <w:pPr>
              <w:jc w:val="center"/>
              <w:rPr>
                <w:sz w:val="28"/>
              </w:rPr>
            </w:pPr>
            <w:r>
              <w:rPr>
                <w:sz w:val="28"/>
              </w:rPr>
              <w:t>Step 3</w:t>
            </w:r>
          </w:p>
        </w:tc>
        <w:tc>
          <w:tcPr>
            <w:tcW w:w="2835" w:type="dxa"/>
            <w:gridSpan w:val="5"/>
            <w:shd w:val="clear" w:color="auto" w:fill="E36C0A" w:themeFill="accent6" w:themeFillShade="BF"/>
          </w:tcPr>
          <w:p w14:paraId="65CE71A5" w14:textId="77777777" w:rsidR="00207672" w:rsidRDefault="00207672" w:rsidP="005A2179">
            <w:pPr>
              <w:jc w:val="center"/>
              <w:rPr>
                <w:sz w:val="28"/>
              </w:rPr>
            </w:pPr>
            <w:r>
              <w:rPr>
                <w:sz w:val="28"/>
              </w:rPr>
              <w:t>Step 4</w:t>
            </w:r>
          </w:p>
        </w:tc>
      </w:tr>
      <w:tr w:rsidR="00207672" w14:paraId="7447D4CB" w14:textId="77777777" w:rsidTr="00FA4581">
        <w:trPr>
          <w:tblHeader/>
        </w:trPr>
        <w:tc>
          <w:tcPr>
            <w:tcW w:w="3681" w:type="dxa"/>
            <w:vMerge w:val="restart"/>
            <w:shd w:val="clear" w:color="auto" w:fill="FABF8F" w:themeFill="accent6" w:themeFillTint="99"/>
          </w:tcPr>
          <w:p w14:paraId="374E7A7A" w14:textId="77777777" w:rsidR="00207672" w:rsidRDefault="00207672" w:rsidP="005A2179">
            <w:pPr>
              <w:pStyle w:val="Salutation"/>
              <w:rPr>
                <w:sz w:val="28"/>
              </w:rPr>
            </w:pPr>
            <w:r>
              <w:rPr>
                <w:i/>
                <w:iCs/>
              </w:rPr>
              <w:t>List Significant hazards here:</w:t>
            </w:r>
          </w:p>
        </w:tc>
        <w:tc>
          <w:tcPr>
            <w:tcW w:w="3118" w:type="dxa"/>
            <w:vMerge w:val="restart"/>
            <w:shd w:val="clear" w:color="auto" w:fill="FABF8F" w:themeFill="accent6" w:themeFillTint="99"/>
          </w:tcPr>
          <w:p w14:paraId="58BD7D73" w14:textId="77777777" w:rsidR="00207672" w:rsidRDefault="00207672" w:rsidP="005A2179">
            <w:pPr>
              <w:rPr>
                <w:sz w:val="28"/>
              </w:rPr>
            </w:pPr>
            <w:r>
              <w:rPr>
                <w:i/>
                <w:iCs/>
              </w:rPr>
              <w:t>Who might be harmed and how?</w:t>
            </w:r>
          </w:p>
        </w:tc>
        <w:tc>
          <w:tcPr>
            <w:tcW w:w="4649" w:type="dxa"/>
            <w:vMerge w:val="restart"/>
            <w:shd w:val="clear" w:color="auto" w:fill="FABF8F" w:themeFill="accent6" w:themeFillTint="99"/>
          </w:tcPr>
          <w:p w14:paraId="78828A87" w14:textId="77777777" w:rsidR="00207672" w:rsidRDefault="00207672" w:rsidP="005A2179">
            <w:pPr>
              <w:rPr>
                <w:i/>
                <w:iCs/>
              </w:rPr>
            </w:pPr>
            <w:r>
              <w:rPr>
                <w:i/>
                <w:iCs/>
              </w:rPr>
              <w:t>What are you already doing?</w:t>
            </w:r>
          </w:p>
          <w:p w14:paraId="43095082" w14:textId="77777777" w:rsidR="00207672" w:rsidRPr="00B22648" w:rsidRDefault="00207672" w:rsidP="005A2179">
            <w:pPr>
              <w:rPr>
                <w:i/>
                <w:iCs/>
              </w:rPr>
            </w:pPr>
            <w:r>
              <w:rPr>
                <w:i/>
                <w:iCs/>
              </w:rPr>
              <w:t>What further action is needed?</w:t>
            </w:r>
          </w:p>
        </w:tc>
        <w:tc>
          <w:tcPr>
            <w:tcW w:w="2835" w:type="dxa"/>
            <w:gridSpan w:val="5"/>
            <w:shd w:val="clear" w:color="auto" w:fill="FABF8F" w:themeFill="accent6" w:themeFillTint="99"/>
          </w:tcPr>
          <w:p w14:paraId="5762619E" w14:textId="77777777" w:rsidR="00207672" w:rsidRPr="00B22648" w:rsidRDefault="00207672" w:rsidP="005A2179">
            <w:pPr>
              <w:jc w:val="center"/>
              <w:rPr>
                <w:i/>
                <w:iCs/>
              </w:rPr>
            </w:pPr>
            <w:r w:rsidRPr="00B22648">
              <w:rPr>
                <w:i/>
                <w:iCs/>
              </w:rPr>
              <w:t>Actions</w:t>
            </w:r>
          </w:p>
        </w:tc>
      </w:tr>
      <w:tr w:rsidR="00207672" w14:paraId="79A122C5" w14:textId="77777777" w:rsidTr="00FA4581">
        <w:trPr>
          <w:trHeight w:val="344"/>
        </w:trPr>
        <w:tc>
          <w:tcPr>
            <w:tcW w:w="3681" w:type="dxa"/>
            <w:vMerge/>
            <w:shd w:val="clear" w:color="auto" w:fill="FABF8F" w:themeFill="accent6" w:themeFillTint="99"/>
          </w:tcPr>
          <w:p w14:paraId="02BB6D41" w14:textId="77777777" w:rsidR="00207672" w:rsidRDefault="00207672" w:rsidP="005A2179">
            <w:pPr>
              <w:pStyle w:val="Salutation"/>
              <w:rPr>
                <w:i/>
                <w:iCs/>
              </w:rPr>
            </w:pPr>
          </w:p>
        </w:tc>
        <w:tc>
          <w:tcPr>
            <w:tcW w:w="3118" w:type="dxa"/>
            <w:vMerge/>
            <w:shd w:val="clear" w:color="auto" w:fill="FABF8F" w:themeFill="accent6" w:themeFillTint="99"/>
          </w:tcPr>
          <w:p w14:paraId="6B5B13AD" w14:textId="77777777" w:rsidR="00207672" w:rsidRDefault="00207672" w:rsidP="005A2179">
            <w:pPr>
              <w:rPr>
                <w:i/>
                <w:iCs/>
              </w:rPr>
            </w:pPr>
          </w:p>
        </w:tc>
        <w:tc>
          <w:tcPr>
            <w:tcW w:w="4649" w:type="dxa"/>
            <w:vMerge/>
            <w:shd w:val="clear" w:color="auto" w:fill="FABF8F" w:themeFill="accent6" w:themeFillTint="99"/>
          </w:tcPr>
          <w:p w14:paraId="200ED57A" w14:textId="77777777" w:rsidR="00207672" w:rsidRDefault="00207672" w:rsidP="005A2179">
            <w:pPr>
              <w:rPr>
                <w:i/>
                <w:iCs/>
              </w:rPr>
            </w:pPr>
          </w:p>
        </w:tc>
        <w:tc>
          <w:tcPr>
            <w:tcW w:w="1134" w:type="dxa"/>
            <w:gridSpan w:val="2"/>
            <w:shd w:val="clear" w:color="auto" w:fill="FABF8F" w:themeFill="accent6" w:themeFillTint="99"/>
          </w:tcPr>
          <w:p w14:paraId="74207D03" w14:textId="77777777" w:rsidR="00207672" w:rsidRDefault="00207672" w:rsidP="005A2179">
            <w:pPr>
              <w:rPr>
                <w:i/>
                <w:iCs/>
              </w:rPr>
            </w:pPr>
            <w:r>
              <w:rPr>
                <w:i/>
                <w:iCs/>
              </w:rPr>
              <w:t>by whom?</w:t>
            </w:r>
          </w:p>
        </w:tc>
        <w:tc>
          <w:tcPr>
            <w:tcW w:w="993" w:type="dxa"/>
            <w:gridSpan w:val="2"/>
            <w:shd w:val="clear" w:color="auto" w:fill="FABF8F" w:themeFill="accent6" w:themeFillTint="99"/>
          </w:tcPr>
          <w:p w14:paraId="1D68D82C" w14:textId="77777777" w:rsidR="00207672" w:rsidRDefault="00207672" w:rsidP="005A2179">
            <w:pPr>
              <w:rPr>
                <w:i/>
                <w:iCs/>
              </w:rPr>
            </w:pPr>
            <w:r>
              <w:rPr>
                <w:i/>
                <w:iCs/>
              </w:rPr>
              <w:t>Due date</w:t>
            </w:r>
          </w:p>
        </w:tc>
        <w:tc>
          <w:tcPr>
            <w:tcW w:w="708" w:type="dxa"/>
            <w:shd w:val="clear" w:color="auto" w:fill="FABF8F" w:themeFill="accent6" w:themeFillTint="99"/>
          </w:tcPr>
          <w:p w14:paraId="5A39E208" w14:textId="77777777" w:rsidR="00207672" w:rsidRDefault="00207672" w:rsidP="005A2179">
            <w:pPr>
              <w:rPr>
                <w:i/>
                <w:iCs/>
              </w:rPr>
            </w:pPr>
            <w:r>
              <w:rPr>
                <w:i/>
                <w:iCs/>
              </w:rPr>
              <w:t>Done</w:t>
            </w:r>
          </w:p>
        </w:tc>
      </w:tr>
      <w:tr w:rsidR="00E3123D" w14:paraId="089BAD21" w14:textId="77777777" w:rsidTr="00FA4581">
        <w:tblPrEx>
          <w:tblCellMar>
            <w:left w:w="108" w:type="dxa"/>
            <w:right w:w="108" w:type="dxa"/>
          </w:tblCellMar>
        </w:tblPrEx>
        <w:trPr>
          <w:trHeight w:val="709"/>
        </w:trPr>
        <w:tc>
          <w:tcPr>
            <w:tcW w:w="3681" w:type="dxa"/>
          </w:tcPr>
          <w:p w14:paraId="0D5BDADD" w14:textId="5F89E955" w:rsidR="00E3123D" w:rsidRDefault="00E3123D" w:rsidP="00E3123D">
            <w:r>
              <w:t>Concentrated hydrochloric acid is corrosive</w:t>
            </w:r>
            <w:r w:rsidR="00F80E4E">
              <w:t xml:space="preserve"> and produces corrosive fumes</w:t>
            </w:r>
            <w:r>
              <w:t>.</w:t>
            </w:r>
          </w:p>
          <w:p w14:paraId="38B5F1B1" w14:textId="34648708" w:rsidR="00E3123D" w:rsidRDefault="00E3123D" w:rsidP="00E3123D"/>
        </w:tc>
        <w:tc>
          <w:tcPr>
            <w:tcW w:w="3118" w:type="dxa"/>
          </w:tcPr>
          <w:p w14:paraId="74DEC5B0" w14:textId="77777777" w:rsidR="00E3123D" w:rsidRDefault="00E3123D" w:rsidP="00E3123D">
            <w:r>
              <w:t>Teacher/technician via splashes.</w:t>
            </w:r>
          </w:p>
          <w:p w14:paraId="3705D949" w14:textId="40374286" w:rsidR="00E3123D" w:rsidRDefault="00E3123D" w:rsidP="00FB0D33"/>
        </w:tc>
        <w:tc>
          <w:tcPr>
            <w:tcW w:w="4649" w:type="dxa"/>
          </w:tcPr>
          <w:p w14:paraId="403772F0" w14:textId="4BFF8C42" w:rsidR="00E3123D" w:rsidRDefault="00F80E4E" w:rsidP="00E3123D">
            <w:r>
              <w:t xml:space="preserve">Work in a well-ventilated space. </w:t>
            </w:r>
            <w:r w:rsidR="00E3123D">
              <w:t>Wear goggles (BS EN166 3) or a face shield for diluting concentrated acid and follow appropriate guidance. Wear goggles (BS EN166 3) when using solution.</w:t>
            </w:r>
          </w:p>
          <w:p w14:paraId="766D9205" w14:textId="0CEECCE7" w:rsidR="00FB0D33" w:rsidRDefault="00FB0D33" w:rsidP="00E3123D"/>
        </w:tc>
        <w:tc>
          <w:tcPr>
            <w:tcW w:w="993" w:type="dxa"/>
          </w:tcPr>
          <w:p w14:paraId="6487B51D" w14:textId="77777777" w:rsidR="00E3123D" w:rsidRDefault="00E3123D" w:rsidP="00E3123D"/>
        </w:tc>
        <w:tc>
          <w:tcPr>
            <w:tcW w:w="850" w:type="dxa"/>
            <w:gridSpan w:val="2"/>
          </w:tcPr>
          <w:p w14:paraId="453BF792" w14:textId="77777777" w:rsidR="00E3123D" w:rsidRDefault="00E3123D" w:rsidP="00E3123D"/>
        </w:tc>
        <w:tc>
          <w:tcPr>
            <w:tcW w:w="992" w:type="dxa"/>
            <w:gridSpan w:val="2"/>
          </w:tcPr>
          <w:p w14:paraId="2895744E" w14:textId="77777777" w:rsidR="00E3123D" w:rsidRDefault="00E3123D" w:rsidP="00E3123D"/>
        </w:tc>
      </w:tr>
      <w:tr w:rsidR="00E3123D" w14:paraId="064DE653" w14:textId="77777777" w:rsidTr="00FA4581">
        <w:tblPrEx>
          <w:tblCellMar>
            <w:left w:w="108" w:type="dxa"/>
            <w:right w:w="108" w:type="dxa"/>
          </w:tblCellMar>
        </w:tblPrEx>
        <w:trPr>
          <w:trHeight w:val="709"/>
        </w:trPr>
        <w:tc>
          <w:tcPr>
            <w:tcW w:w="3681" w:type="dxa"/>
          </w:tcPr>
          <w:p w14:paraId="59DAE657" w14:textId="429E69CE" w:rsidR="00E3123D" w:rsidRDefault="00E3123D" w:rsidP="00E3123D">
            <w:r>
              <w:t>Copper (ii) chloride is harmful if swallowed</w:t>
            </w:r>
            <w:r w:rsidR="008C72E5">
              <w:t xml:space="preserve"> and in contact with the skin</w:t>
            </w:r>
            <w:r>
              <w:t>, a skin</w:t>
            </w:r>
            <w:r w:rsidR="00FB0D33">
              <w:t xml:space="preserve"> </w:t>
            </w:r>
            <w:r>
              <w:t>irritant</w:t>
            </w:r>
            <w:r w:rsidR="00FB0D33">
              <w:t xml:space="preserve"> and causes serious eye damage.</w:t>
            </w:r>
          </w:p>
          <w:p w14:paraId="5EC61687" w14:textId="4F202652" w:rsidR="00E3123D" w:rsidRDefault="00E3123D" w:rsidP="00E3123D"/>
        </w:tc>
        <w:tc>
          <w:tcPr>
            <w:tcW w:w="3118" w:type="dxa"/>
          </w:tcPr>
          <w:p w14:paraId="7E0ACDBE" w14:textId="77777777" w:rsidR="00E3123D" w:rsidRDefault="00E3123D" w:rsidP="00E3123D">
            <w:r>
              <w:t>Teacher/technician preparing solutions by inhalation or splashes.</w:t>
            </w:r>
          </w:p>
          <w:p w14:paraId="705B2310" w14:textId="178B18BC" w:rsidR="00E3123D" w:rsidRDefault="00E3123D" w:rsidP="00E3123D"/>
        </w:tc>
        <w:tc>
          <w:tcPr>
            <w:tcW w:w="4649" w:type="dxa"/>
          </w:tcPr>
          <w:p w14:paraId="6572B1E2" w14:textId="339CCD3F" w:rsidR="00E3123D" w:rsidRDefault="00E3123D" w:rsidP="00E3123D">
            <w:r>
              <w:t xml:space="preserve">Wear </w:t>
            </w:r>
            <w:r w:rsidR="00FB0D33">
              <w:t>goggles (EN 166 3)</w:t>
            </w:r>
            <w:r w:rsidR="00F80E4E">
              <w:t xml:space="preserve"> and consider gloves if contact might be large scale or prolonged</w:t>
            </w:r>
            <w:r>
              <w:t>. Avoid raising dust.</w:t>
            </w:r>
          </w:p>
          <w:p w14:paraId="735D1DD6" w14:textId="5B482E72" w:rsidR="00E3123D" w:rsidRDefault="00E3123D" w:rsidP="00E3123D"/>
        </w:tc>
        <w:tc>
          <w:tcPr>
            <w:tcW w:w="993" w:type="dxa"/>
          </w:tcPr>
          <w:p w14:paraId="564E92DA" w14:textId="77777777" w:rsidR="00E3123D" w:rsidRDefault="00E3123D" w:rsidP="00E3123D"/>
        </w:tc>
        <w:tc>
          <w:tcPr>
            <w:tcW w:w="850" w:type="dxa"/>
            <w:gridSpan w:val="2"/>
          </w:tcPr>
          <w:p w14:paraId="1F6495A1" w14:textId="77777777" w:rsidR="00E3123D" w:rsidRDefault="00E3123D" w:rsidP="00E3123D"/>
        </w:tc>
        <w:tc>
          <w:tcPr>
            <w:tcW w:w="992" w:type="dxa"/>
            <w:gridSpan w:val="2"/>
          </w:tcPr>
          <w:p w14:paraId="70CD128F" w14:textId="77777777" w:rsidR="00E3123D" w:rsidRDefault="00E3123D" w:rsidP="00E3123D"/>
        </w:tc>
      </w:tr>
      <w:tr w:rsidR="00E3123D" w14:paraId="71D597F2" w14:textId="77777777" w:rsidTr="00FA4581">
        <w:tblPrEx>
          <w:tblCellMar>
            <w:left w:w="108" w:type="dxa"/>
            <w:right w:w="108" w:type="dxa"/>
          </w:tblCellMar>
        </w:tblPrEx>
        <w:trPr>
          <w:trHeight w:val="709"/>
        </w:trPr>
        <w:tc>
          <w:tcPr>
            <w:tcW w:w="3681" w:type="dxa"/>
          </w:tcPr>
          <w:p w14:paraId="31EC8C14" w14:textId="5A0732FE" w:rsidR="00FB0D33" w:rsidRDefault="00FB0D33" w:rsidP="00FB0D33">
            <w:r>
              <w:t>Reaction mixture gives off hydrogen</w:t>
            </w:r>
            <w:r w:rsidR="00E551F8">
              <w:t xml:space="preserve"> which is highly flammable and potentially </w:t>
            </w:r>
            <w:proofErr w:type="gramStart"/>
            <w:r w:rsidR="00E551F8">
              <w:t>explosive.</w:t>
            </w:r>
            <w:r>
              <w:t>.</w:t>
            </w:r>
            <w:proofErr w:type="gramEnd"/>
          </w:p>
          <w:p w14:paraId="7040E864" w14:textId="0C8FD0AB" w:rsidR="00E3123D" w:rsidRDefault="00E3123D" w:rsidP="00E3123D"/>
        </w:tc>
        <w:tc>
          <w:tcPr>
            <w:tcW w:w="3118" w:type="dxa"/>
          </w:tcPr>
          <w:p w14:paraId="6A063039" w14:textId="77777777" w:rsidR="00FB0D33" w:rsidRDefault="00FB0D33" w:rsidP="00FB0D33">
            <w:r>
              <w:t>Teacher/technician when igniting the gas</w:t>
            </w:r>
          </w:p>
          <w:p w14:paraId="41EF075C" w14:textId="1EBE7B60" w:rsidR="00E3123D" w:rsidRDefault="00E3123D" w:rsidP="00E3123D"/>
        </w:tc>
        <w:tc>
          <w:tcPr>
            <w:tcW w:w="4649" w:type="dxa"/>
          </w:tcPr>
          <w:p w14:paraId="5AB155D5" w14:textId="25C9FD92" w:rsidR="00E3123D" w:rsidRDefault="00FB0D33" w:rsidP="00E3123D">
            <w:r>
              <w:t>Wear goggles (BS EN166 3) and gloves.  Ignite gas at arm’s length</w:t>
            </w:r>
            <w:r w:rsidR="00E551F8">
              <w:t>. The quantities produced are not a significant explosion risk.</w:t>
            </w:r>
          </w:p>
        </w:tc>
        <w:tc>
          <w:tcPr>
            <w:tcW w:w="993" w:type="dxa"/>
          </w:tcPr>
          <w:p w14:paraId="6036C2C4" w14:textId="77777777" w:rsidR="00E3123D" w:rsidRDefault="00E3123D" w:rsidP="00E3123D"/>
        </w:tc>
        <w:tc>
          <w:tcPr>
            <w:tcW w:w="850" w:type="dxa"/>
            <w:gridSpan w:val="2"/>
          </w:tcPr>
          <w:p w14:paraId="2FDAB2BE" w14:textId="77777777" w:rsidR="00E3123D" w:rsidRDefault="00E3123D" w:rsidP="00E3123D"/>
        </w:tc>
        <w:tc>
          <w:tcPr>
            <w:tcW w:w="992" w:type="dxa"/>
            <w:gridSpan w:val="2"/>
          </w:tcPr>
          <w:p w14:paraId="7407FF2F" w14:textId="77777777" w:rsidR="00E3123D" w:rsidRDefault="00E3123D" w:rsidP="00E3123D"/>
        </w:tc>
      </w:tr>
    </w:tbl>
    <w:p w14:paraId="30D0DDE6" w14:textId="77777777" w:rsidR="00AF383F" w:rsidRDefault="00AF383F" w:rsidP="00AF383F"/>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3"/>
      </w:tblGrid>
      <w:tr w:rsidR="00AF383F" w14:paraId="372004A7" w14:textId="77777777" w:rsidTr="00867B6A">
        <w:trPr>
          <w:trHeight w:val="1975"/>
        </w:trPr>
        <w:tc>
          <w:tcPr>
            <w:tcW w:w="14283" w:type="dxa"/>
          </w:tcPr>
          <w:p w14:paraId="57DD7B39" w14:textId="77777777" w:rsidR="00AF383F" w:rsidRDefault="00AF383F" w:rsidP="00FA0129">
            <w:pPr>
              <w:rPr>
                <w:b/>
                <w:bCs/>
                <w:sz w:val="28"/>
              </w:rPr>
            </w:pPr>
            <w:r>
              <w:rPr>
                <w:b/>
                <w:bCs/>
                <w:sz w:val="28"/>
              </w:rPr>
              <w:t>Description of activity:</w:t>
            </w:r>
          </w:p>
          <w:p w14:paraId="66CD1C29" w14:textId="77777777" w:rsidR="00AF383F" w:rsidRDefault="00AF383F" w:rsidP="00FA0129"/>
          <w:p w14:paraId="7729BA20" w14:textId="77777777" w:rsidR="00B74497" w:rsidRDefault="00B74497" w:rsidP="00B74497"/>
          <w:p w14:paraId="22C21B41" w14:textId="77777777" w:rsidR="00234733" w:rsidRDefault="00234733" w:rsidP="00234733">
            <w:pPr>
              <w:pStyle w:val="BodyText"/>
              <w:jc w:val="both"/>
              <w:rPr>
                <w:rFonts w:ascii="Arial" w:hAnsi="Arial" w:cs="Arial"/>
                <w:sz w:val="22"/>
              </w:rPr>
            </w:pPr>
            <w:r>
              <w:rPr>
                <w:rFonts w:ascii="Arial" w:hAnsi="Arial" w:cs="Arial"/>
                <w:sz w:val="22"/>
              </w:rPr>
              <w:t xml:space="preserve">This demonstration shows the displacement of copper from copper chloride by aluminium (which is higher in the reactivity series). The copper can be seen to form around the aluminium. The acid </w:t>
            </w:r>
            <w:r w:rsidRPr="00234733">
              <w:rPr>
                <w:rFonts w:ascii="Arial" w:hAnsi="Arial" w:cs="Arial"/>
                <w:sz w:val="22"/>
                <w:lang w:val="en-GB"/>
              </w:rPr>
              <w:t>used</w:t>
            </w:r>
            <w:r>
              <w:rPr>
                <w:rFonts w:ascii="Arial" w:hAnsi="Arial" w:cs="Arial"/>
                <w:sz w:val="22"/>
              </w:rPr>
              <w:t xml:space="preserve"> which removes the aluminium oxide layer so the reaction can take place, will also in reaction with the aluminium produce hydrogen gas. This can be ignited to produce green/blue flames.</w:t>
            </w:r>
          </w:p>
          <w:p w14:paraId="0B9C56DF" w14:textId="77777777" w:rsidR="00234733" w:rsidRDefault="00234733" w:rsidP="00234733"/>
          <w:p w14:paraId="07BD5CB7" w14:textId="77777777" w:rsidR="00234733" w:rsidRDefault="00234733" w:rsidP="00234733">
            <w:pPr>
              <w:numPr>
                <w:ilvl w:val="0"/>
                <w:numId w:val="2"/>
              </w:numPr>
              <w:rPr>
                <w:rFonts w:ascii="Arial" w:hAnsi="Arial" w:cs="Arial"/>
                <w:sz w:val="22"/>
              </w:rPr>
            </w:pPr>
            <w:r>
              <w:rPr>
                <w:rFonts w:ascii="Arial" w:hAnsi="Arial" w:cs="Arial"/>
                <w:sz w:val="22"/>
              </w:rPr>
              <w:lastRenderedPageBreak/>
              <w:t>Place conical flask on heat proof mat, surrounded by safety screen</w:t>
            </w:r>
          </w:p>
          <w:p w14:paraId="069A98B3" w14:textId="77777777" w:rsidR="00234733" w:rsidRDefault="00234733" w:rsidP="00234733">
            <w:pPr>
              <w:numPr>
                <w:ilvl w:val="0"/>
                <w:numId w:val="2"/>
              </w:numPr>
              <w:rPr>
                <w:rFonts w:ascii="Arial" w:hAnsi="Arial" w:cs="Arial"/>
                <w:sz w:val="22"/>
              </w:rPr>
            </w:pPr>
            <w:r>
              <w:rPr>
                <w:rFonts w:ascii="Arial" w:hAnsi="Arial" w:cs="Arial"/>
                <w:sz w:val="22"/>
              </w:rPr>
              <w:t>Add water and then HCl (must do it this way round)</w:t>
            </w:r>
          </w:p>
          <w:p w14:paraId="73E0B1B0" w14:textId="77777777" w:rsidR="00234733" w:rsidRDefault="00234733" w:rsidP="00234733">
            <w:pPr>
              <w:numPr>
                <w:ilvl w:val="0"/>
                <w:numId w:val="2"/>
              </w:numPr>
              <w:rPr>
                <w:rFonts w:ascii="Arial" w:hAnsi="Arial" w:cs="Arial"/>
                <w:sz w:val="22"/>
              </w:rPr>
            </w:pPr>
            <w:r>
              <w:rPr>
                <w:rFonts w:ascii="Arial" w:hAnsi="Arial" w:cs="Arial"/>
                <w:sz w:val="22"/>
              </w:rPr>
              <w:t>Add copper chloride</w:t>
            </w:r>
          </w:p>
          <w:p w14:paraId="0E0DA2A7" w14:textId="77777777" w:rsidR="00234733" w:rsidRDefault="00234733" w:rsidP="00234733">
            <w:pPr>
              <w:numPr>
                <w:ilvl w:val="0"/>
                <w:numId w:val="2"/>
              </w:numPr>
              <w:rPr>
                <w:rFonts w:ascii="Arial" w:hAnsi="Arial" w:cs="Arial"/>
                <w:sz w:val="22"/>
              </w:rPr>
            </w:pPr>
            <w:r>
              <w:rPr>
                <w:rFonts w:ascii="Arial" w:hAnsi="Arial" w:cs="Arial"/>
                <w:sz w:val="22"/>
              </w:rPr>
              <w:t>Add aluminium foil</w:t>
            </w:r>
          </w:p>
          <w:p w14:paraId="3C25A1EE" w14:textId="77777777" w:rsidR="00234733" w:rsidRDefault="00234733" w:rsidP="00234733">
            <w:pPr>
              <w:numPr>
                <w:ilvl w:val="0"/>
                <w:numId w:val="2"/>
              </w:numPr>
              <w:rPr>
                <w:rFonts w:ascii="Arial" w:hAnsi="Arial" w:cs="Arial"/>
                <w:sz w:val="22"/>
              </w:rPr>
            </w:pPr>
            <w:r>
              <w:rPr>
                <w:rFonts w:ascii="Arial" w:hAnsi="Arial" w:cs="Arial"/>
                <w:sz w:val="22"/>
              </w:rPr>
              <w:t>Turn lights down (or if safe to do so off)</w:t>
            </w:r>
          </w:p>
          <w:p w14:paraId="0AC20952" w14:textId="77777777" w:rsidR="00234733" w:rsidRDefault="00234733" w:rsidP="00234733">
            <w:pPr>
              <w:numPr>
                <w:ilvl w:val="0"/>
                <w:numId w:val="2"/>
              </w:numPr>
              <w:rPr>
                <w:rFonts w:ascii="Arial" w:hAnsi="Arial" w:cs="Arial"/>
                <w:sz w:val="22"/>
              </w:rPr>
            </w:pPr>
            <w:r>
              <w:rPr>
                <w:rFonts w:ascii="Arial" w:hAnsi="Arial" w:cs="Arial"/>
                <w:sz w:val="22"/>
              </w:rPr>
              <w:t>Let reaction happen for a minute then using a lit splint ignite the hydrogen gas that’s built up (this should be at arm’s length and from behind the screen)</w:t>
            </w:r>
          </w:p>
          <w:p w14:paraId="50EC4ACE" w14:textId="77777777" w:rsidR="00234733" w:rsidRDefault="00234733" w:rsidP="00234733">
            <w:pPr>
              <w:numPr>
                <w:ilvl w:val="0"/>
                <w:numId w:val="2"/>
              </w:numPr>
              <w:rPr>
                <w:rFonts w:ascii="Arial" w:hAnsi="Arial" w:cs="Arial"/>
                <w:sz w:val="22"/>
              </w:rPr>
            </w:pPr>
            <w:r>
              <w:rPr>
                <w:rFonts w:ascii="Arial" w:hAnsi="Arial" w:cs="Arial"/>
                <w:sz w:val="22"/>
              </w:rPr>
              <w:t>This can be done a few times (remember to show the copper produced at the end, once the reaction has cooled down)</w:t>
            </w:r>
          </w:p>
          <w:p w14:paraId="4F5CD339" w14:textId="63186807" w:rsidR="00AF383F" w:rsidRDefault="00AF383F" w:rsidP="005030EB">
            <w:pPr>
              <w:spacing w:after="240"/>
            </w:pPr>
          </w:p>
        </w:tc>
      </w:tr>
      <w:tr w:rsidR="00AF383F" w14:paraId="6B9CDADB" w14:textId="77777777" w:rsidTr="001A2646">
        <w:trPr>
          <w:trHeight w:val="1861"/>
        </w:trPr>
        <w:tc>
          <w:tcPr>
            <w:tcW w:w="14283" w:type="dxa"/>
          </w:tcPr>
          <w:p w14:paraId="625F576D" w14:textId="77777777" w:rsidR="00AF383F" w:rsidRDefault="00AF383F" w:rsidP="00FA0129">
            <w:pPr>
              <w:rPr>
                <w:b/>
                <w:bCs/>
                <w:sz w:val="28"/>
              </w:rPr>
            </w:pPr>
            <w:r>
              <w:rPr>
                <w:b/>
                <w:bCs/>
                <w:sz w:val="28"/>
              </w:rPr>
              <w:lastRenderedPageBreak/>
              <w:t>Additional comments:</w:t>
            </w:r>
          </w:p>
          <w:p w14:paraId="3D0FA989" w14:textId="77777777" w:rsidR="005030EB" w:rsidRDefault="005030EB" w:rsidP="005030EB">
            <w:pPr>
              <w:rPr>
                <w:b/>
                <w:bCs/>
                <w:sz w:val="28"/>
              </w:rPr>
            </w:pPr>
          </w:p>
          <w:p w14:paraId="4EE96A39" w14:textId="7EA6DC88" w:rsidR="00B73857" w:rsidRPr="006C25FB" w:rsidRDefault="00BF2CB1" w:rsidP="00AE6B09">
            <w:pPr>
              <w:rPr>
                <w:b/>
                <w:bCs/>
              </w:rPr>
            </w:pPr>
            <w:r w:rsidRPr="00EA014E">
              <w:rPr>
                <w:rFonts w:ascii="Arial" w:hAnsi="Arial" w:cs="Arial"/>
                <w:sz w:val="22"/>
                <w:szCs w:val="22"/>
              </w:rPr>
              <w:t>This reaction looks particularly good when the lights are dimmed or (better) switched off.</w:t>
            </w:r>
          </w:p>
        </w:tc>
      </w:tr>
    </w:tbl>
    <w:p w14:paraId="35C66601" w14:textId="77777777" w:rsidR="00000000" w:rsidRDefault="00000000"/>
    <w:sectPr w:rsidR="00185440" w:rsidSect="00817893">
      <w:footerReference w:type="default" r:id="rId15"/>
      <w:pgSz w:w="15840" w:h="12240" w:orient="landscape" w:code="1"/>
      <w:pgMar w:top="720" w:right="720" w:bottom="720" w:left="72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B21F" w14:textId="77777777" w:rsidR="00F337C8" w:rsidRDefault="00F337C8">
      <w:r>
        <w:separator/>
      </w:r>
    </w:p>
  </w:endnote>
  <w:endnote w:type="continuationSeparator" w:id="0">
    <w:p w14:paraId="58CEDFAB" w14:textId="77777777" w:rsidR="00F337C8" w:rsidRDefault="00F3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2161" w14:textId="3DD8790F" w:rsidR="00000000" w:rsidRDefault="00AF383F">
    <w:pPr>
      <w:pStyle w:val="Foo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6143" w14:textId="77777777" w:rsidR="00F337C8" w:rsidRDefault="00F337C8">
      <w:r>
        <w:separator/>
      </w:r>
    </w:p>
  </w:footnote>
  <w:footnote w:type="continuationSeparator" w:id="0">
    <w:p w14:paraId="3690F184" w14:textId="77777777" w:rsidR="00F337C8" w:rsidRDefault="00F33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60876"/>
    <w:multiLevelType w:val="hybridMultilevel"/>
    <w:tmpl w:val="A45C0E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040003"/>
    <w:multiLevelType w:val="hybridMultilevel"/>
    <w:tmpl w:val="B180122C"/>
    <w:lvl w:ilvl="0" w:tplc="71C4DC6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54085992">
    <w:abstractNumId w:val="0"/>
  </w:num>
  <w:num w:numId="2" w16cid:durableId="740831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F"/>
    <w:rsid w:val="00011B4F"/>
    <w:rsid w:val="000147A5"/>
    <w:rsid w:val="0003290F"/>
    <w:rsid w:val="00040D6D"/>
    <w:rsid w:val="00056BDB"/>
    <w:rsid w:val="00065E28"/>
    <w:rsid w:val="00071DE9"/>
    <w:rsid w:val="00086106"/>
    <w:rsid w:val="000A2D11"/>
    <w:rsid w:val="000A71FD"/>
    <w:rsid w:val="000B1935"/>
    <w:rsid w:val="000B6C3E"/>
    <w:rsid w:val="000E018D"/>
    <w:rsid w:val="00112D78"/>
    <w:rsid w:val="00126876"/>
    <w:rsid w:val="00134365"/>
    <w:rsid w:val="0016135A"/>
    <w:rsid w:val="00187BC2"/>
    <w:rsid w:val="001908F1"/>
    <w:rsid w:val="00191634"/>
    <w:rsid w:val="001A2646"/>
    <w:rsid w:val="001C313A"/>
    <w:rsid w:val="001D1C70"/>
    <w:rsid w:val="00207672"/>
    <w:rsid w:val="00220B40"/>
    <w:rsid w:val="002242A5"/>
    <w:rsid w:val="0022610F"/>
    <w:rsid w:val="00234733"/>
    <w:rsid w:val="00260194"/>
    <w:rsid w:val="00280014"/>
    <w:rsid w:val="00283111"/>
    <w:rsid w:val="0029572F"/>
    <w:rsid w:val="0029725F"/>
    <w:rsid w:val="00297908"/>
    <w:rsid w:val="002B1D78"/>
    <w:rsid w:val="002C3B8F"/>
    <w:rsid w:val="002D5CE4"/>
    <w:rsid w:val="002F291A"/>
    <w:rsid w:val="00320F83"/>
    <w:rsid w:val="0032218E"/>
    <w:rsid w:val="00330627"/>
    <w:rsid w:val="00332C26"/>
    <w:rsid w:val="0033647C"/>
    <w:rsid w:val="00355377"/>
    <w:rsid w:val="003570D8"/>
    <w:rsid w:val="00362731"/>
    <w:rsid w:val="00373A40"/>
    <w:rsid w:val="0037562B"/>
    <w:rsid w:val="0038668D"/>
    <w:rsid w:val="00393E7C"/>
    <w:rsid w:val="00397813"/>
    <w:rsid w:val="003B2E9D"/>
    <w:rsid w:val="003F3EA1"/>
    <w:rsid w:val="00424815"/>
    <w:rsid w:val="00440FD3"/>
    <w:rsid w:val="00480E95"/>
    <w:rsid w:val="004B117E"/>
    <w:rsid w:val="004B377E"/>
    <w:rsid w:val="004B3F05"/>
    <w:rsid w:val="004B4563"/>
    <w:rsid w:val="004C2905"/>
    <w:rsid w:val="004C67F5"/>
    <w:rsid w:val="004C7B2C"/>
    <w:rsid w:val="004F452F"/>
    <w:rsid w:val="005030EB"/>
    <w:rsid w:val="00504E8C"/>
    <w:rsid w:val="00515166"/>
    <w:rsid w:val="00525854"/>
    <w:rsid w:val="0053768A"/>
    <w:rsid w:val="00537B74"/>
    <w:rsid w:val="0055008E"/>
    <w:rsid w:val="005627B0"/>
    <w:rsid w:val="005718D0"/>
    <w:rsid w:val="00571D4B"/>
    <w:rsid w:val="005864EA"/>
    <w:rsid w:val="005A767D"/>
    <w:rsid w:val="005C3873"/>
    <w:rsid w:val="005C753E"/>
    <w:rsid w:val="005D1234"/>
    <w:rsid w:val="005E1A4C"/>
    <w:rsid w:val="005F1F31"/>
    <w:rsid w:val="005F63E0"/>
    <w:rsid w:val="005F6D07"/>
    <w:rsid w:val="00615F7E"/>
    <w:rsid w:val="00667E95"/>
    <w:rsid w:val="00681771"/>
    <w:rsid w:val="0068379C"/>
    <w:rsid w:val="00690606"/>
    <w:rsid w:val="006B055B"/>
    <w:rsid w:val="006C25FB"/>
    <w:rsid w:val="006C2DED"/>
    <w:rsid w:val="006E27A3"/>
    <w:rsid w:val="006F40B2"/>
    <w:rsid w:val="00706931"/>
    <w:rsid w:val="00726B26"/>
    <w:rsid w:val="0073596C"/>
    <w:rsid w:val="00747162"/>
    <w:rsid w:val="00753834"/>
    <w:rsid w:val="007547AB"/>
    <w:rsid w:val="0075732C"/>
    <w:rsid w:val="007718A2"/>
    <w:rsid w:val="007864BC"/>
    <w:rsid w:val="00792AC7"/>
    <w:rsid w:val="00797200"/>
    <w:rsid w:val="007C1A93"/>
    <w:rsid w:val="007C7560"/>
    <w:rsid w:val="007D40DA"/>
    <w:rsid w:val="007D4EB6"/>
    <w:rsid w:val="007D7BC2"/>
    <w:rsid w:val="007F6BAB"/>
    <w:rsid w:val="00804690"/>
    <w:rsid w:val="008216BE"/>
    <w:rsid w:val="00827A11"/>
    <w:rsid w:val="00867B6A"/>
    <w:rsid w:val="00877DBC"/>
    <w:rsid w:val="00880170"/>
    <w:rsid w:val="00895E28"/>
    <w:rsid w:val="008B19F1"/>
    <w:rsid w:val="008B65FC"/>
    <w:rsid w:val="008C72E5"/>
    <w:rsid w:val="008F79CC"/>
    <w:rsid w:val="0091164D"/>
    <w:rsid w:val="00921FAF"/>
    <w:rsid w:val="009468D1"/>
    <w:rsid w:val="009601EF"/>
    <w:rsid w:val="009664E8"/>
    <w:rsid w:val="0098248A"/>
    <w:rsid w:val="009B3520"/>
    <w:rsid w:val="009C7752"/>
    <w:rsid w:val="009D58D6"/>
    <w:rsid w:val="009D6DC6"/>
    <w:rsid w:val="009E5CFF"/>
    <w:rsid w:val="009F3CCD"/>
    <w:rsid w:val="00A20275"/>
    <w:rsid w:val="00A425EA"/>
    <w:rsid w:val="00AA4BC1"/>
    <w:rsid w:val="00AC157A"/>
    <w:rsid w:val="00AC18DD"/>
    <w:rsid w:val="00AE54C2"/>
    <w:rsid w:val="00AE6B09"/>
    <w:rsid w:val="00AF383F"/>
    <w:rsid w:val="00B016A8"/>
    <w:rsid w:val="00B12913"/>
    <w:rsid w:val="00B13569"/>
    <w:rsid w:val="00B163C3"/>
    <w:rsid w:val="00B177E1"/>
    <w:rsid w:val="00B32CCC"/>
    <w:rsid w:val="00B54934"/>
    <w:rsid w:val="00B61204"/>
    <w:rsid w:val="00B7296B"/>
    <w:rsid w:val="00B73857"/>
    <w:rsid w:val="00B74497"/>
    <w:rsid w:val="00B758F6"/>
    <w:rsid w:val="00B97264"/>
    <w:rsid w:val="00BA3643"/>
    <w:rsid w:val="00BD1D40"/>
    <w:rsid w:val="00BD2B84"/>
    <w:rsid w:val="00BE32A1"/>
    <w:rsid w:val="00BF2CB1"/>
    <w:rsid w:val="00C4187C"/>
    <w:rsid w:val="00C50CF7"/>
    <w:rsid w:val="00C86433"/>
    <w:rsid w:val="00CA5A76"/>
    <w:rsid w:val="00CC5CDD"/>
    <w:rsid w:val="00CC7BD0"/>
    <w:rsid w:val="00CD64FF"/>
    <w:rsid w:val="00CF115E"/>
    <w:rsid w:val="00CF2FCA"/>
    <w:rsid w:val="00D02BFA"/>
    <w:rsid w:val="00D22D0B"/>
    <w:rsid w:val="00D24C31"/>
    <w:rsid w:val="00D35F36"/>
    <w:rsid w:val="00D44875"/>
    <w:rsid w:val="00D4502D"/>
    <w:rsid w:val="00D572CE"/>
    <w:rsid w:val="00D6382A"/>
    <w:rsid w:val="00D70363"/>
    <w:rsid w:val="00DB0C27"/>
    <w:rsid w:val="00DB6C7D"/>
    <w:rsid w:val="00DB7540"/>
    <w:rsid w:val="00DC4C4A"/>
    <w:rsid w:val="00DE64BA"/>
    <w:rsid w:val="00DF0EF7"/>
    <w:rsid w:val="00DF0F81"/>
    <w:rsid w:val="00E02801"/>
    <w:rsid w:val="00E0611B"/>
    <w:rsid w:val="00E3123D"/>
    <w:rsid w:val="00E426F1"/>
    <w:rsid w:val="00E551F8"/>
    <w:rsid w:val="00E701A6"/>
    <w:rsid w:val="00E81178"/>
    <w:rsid w:val="00E82E1C"/>
    <w:rsid w:val="00EB7C10"/>
    <w:rsid w:val="00F14337"/>
    <w:rsid w:val="00F2050C"/>
    <w:rsid w:val="00F31A31"/>
    <w:rsid w:val="00F337C8"/>
    <w:rsid w:val="00F36ACB"/>
    <w:rsid w:val="00F4431D"/>
    <w:rsid w:val="00F50858"/>
    <w:rsid w:val="00F5440F"/>
    <w:rsid w:val="00F71958"/>
    <w:rsid w:val="00F80E4E"/>
    <w:rsid w:val="00FA4581"/>
    <w:rsid w:val="00FB0D33"/>
    <w:rsid w:val="00FD4362"/>
    <w:rsid w:val="00FE002E"/>
    <w:rsid w:val="00FE1B02"/>
    <w:rsid w:val="00FF0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0C22"/>
  <w15:chartTrackingRefBased/>
  <w15:docId w15:val="{7022678A-EA1A-40DE-98D1-D6F92446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20" w:line="276" w:lineRule="auto"/>
        <w:ind w:left="1145"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83F"/>
    <w:pPr>
      <w:spacing w:after="0" w:line="240" w:lineRule="auto"/>
      <w:ind w:left="0" w:firstLine="0"/>
    </w:pPr>
    <w:rPr>
      <w:rFonts w:ascii="Tahoma" w:eastAsia="Times New Roman" w:hAnsi="Tahoma" w:cs="Times New Roman"/>
      <w:sz w:val="20"/>
      <w:szCs w:val="20"/>
    </w:rPr>
  </w:style>
  <w:style w:type="paragraph" w:styleId="Heading1">
    <w:name w:val="heading 1"/>
    <w:basedOn w:val="Normal"/>
    <w:next w:val="Normal"/>
    <w:link w:val="Heading1Char"/>
    <w:qFormat/>
    <w:rsid w:val="00AF383F"/>
    <w:pPr>
      <w:keepNext/>
      <w:outlineLvl w:val="0"/>
    </w:pPr>
    <w:rPr>
      <w:rFonts w:ascii="Helvetica" w:hAnsi="Helvetica"/>
      <w:i/>
      <w:sz w:val="144"/>
    </w:rPr>
  </w:style>
  <w:style w:type="paragraph" w:styleId="Heading2">
    <w:name w:val="heading 2"/>
    <w:basedOn w:val="Normal"/>
    <w:next w:val="Normal"/>
    <w:link w:val="Heading2Char"/>
    <w:uiPriority w:val="8"/>
    <w:qFormat/>
    <w:rsid w:val="00393E7C"/>
    <w:pPr>
      <w:keepNext/>
      <w:keepLines/>
      <w:spacing w:after="120" w:line="252" w:lineRule="auto"/>
      <w:outlineLvl w:val="1"/>
    </w:pPr>
    <w:rPr>
      <w:rFonts w:ascii="Times New Roman" w:eastAsiaTheme="majorEastAsia" w:hAnsi="Times New Roman" w:cstheme="majorBidi"/>
      <w:b/>
      <w:bCs/>
      <w:sz w:val="32"/>
      <w:szCs w:val="26"/>
    </w:rPr>
  </w:style>
  <w:style w:type="paragraph" w:styleId="Heading3">
    <w:name w:val="heading 3"/>
    <w:basedOn w:val="Normal"/>
    <w:next w:val="Normal"/>
    <w:link w:val="Heading3Char"/>
    <w:uiPriority w:val="9"/>
    <w:qFormat/>
    <w:rsid w:val="00393E7C"/>
    <w:pPr>
      <w:keepNext/>
      <w:keepLines/>
      <w:spacing w:after="120" w:line="252" w:lineRule="auto"/>
      <w:outlineLvl w:val="2"/>
    </w:pPr>
    <w:rPr>
      <w:rFonts w:ascii="Times New Roman" w:eastAsiaTheme="majorEastAsia" w:hAnsi="Times New Roman"/>
      <w:b/>
      <w:bCs/>
      <w:color w:val="4F81BD" w:themeColor="accent1"/>
      <w:sz w:val="28"/>
      <w:szCs w:val="28"/>
    </w:rPr>
  </w:style>
  <w:style w:type="paragraph" w:styleId="Heading4">
    <w:name w:val="heading 4"/>
    <w:basedOn w:val="Normal"/>
    <w:next w:val="Normal"/>
    <w:link w:val="Heading4Char"/>
    <w:uiPriority w:val="9"/>
    <w:unhideWhenUsed/>
    <w:qFormat/>
    <w:rsid w:val="00393E7C"/>
    <w:pPr>
      <w:keepNext/>
      <w:keepLines/>
      <w:spacing w:before="40" w:line="252" w:lineRule="auto"/>
      <w:outlineLvl w:val="3"/>
    </w:pPr>
    <w:rPr>
      <w:rFonts w:ascii="Times New Roman" w:eastAsiaTheme="majorEastAsia" w:hAnsi="Times New Roman"/>
      <w:b/>
      <w:i/>
      <w:iCs/>
      <w:color w:val="365F91" w:themeColor="accent1" w:themeShade="BF"/>
      <w:sz w:val="24"/>
      <w:szCs w:val="24"/>
    </w:rPr>
  </w:style>
  <w:style w:type="paragraph" w:styleId="Heading5">
    <w:name w:val="heading 5"/>
    <w:basedOn w:val="Normal"/>
    <w:next w:val="Normal"/>
    <w:link w:val="Heading5Char"/>
    <w:uiPriority w:val="9"/>
    <w:unhideWhenUsed/>
    <w:qFormat/>
    <w:rsid w:val="00393E7C"/>
    <w:pPr>
      <w:keepNext/>
      <w:keepLines/>
      <w:spacing w:before="40" w:line="252"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qFormat/>
    <w:rsid w:val="00AF383F"/>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8"/>
    <w:rsid w:val="00393E7C"/>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393E7C"/>
    <w:rPr>
      <w:rFonts w:ascii="Times New Roman" w:eastAsiaTheme="majorEastAsia" w:hAnsi="Times New Roman" w:cs="Times New Roman"/>
      <w:b/>
      <w:bCs/>
      <w:color w:val="4F81BD" w:themeColor="accent1"/>
      <w:sz w:val="28"/>
      <w:szCs w:val="28"/>
    </w:rPr>
  </w:style>
  <w:style w:type="character" w:customStyle="1" w:styleId="Heading4Char">
    <w:name w:val="Heading 4 Char"/>
    <w:basedOn w:val="DefaultParagraphFont"/>
    <w:link w:val="Heading4"/>
    <w:uiPriority w:val="9"/>
    <w:rsid w:val="00393E7C"/>
    <w:rPr>
      <w:rFonts w:ascii="Times New Roman" w:eastAsiaTheme="majorEastAsia" w:hAnsi="Times New Roman" w:cs="Times New Roman"/>
      <w:b/>
      <w:i/>
      <w:iCs/>
      <w:color w:val="365F91" w:themeColor="accent1" w:themeShade="BF"/>
    </w:rPr>
  </w:style>
  <w:style w:type="character" w:customStyle="1" w:styleId="Heading5Char">
    <w:name w:val="Heading 5 Char"/>
    <w:basedOn w:val="DefaultParagraphFont"/>
    <w:link w:val="Heading5"/>
    <w:uiPriority w:val="9"/>
    <w:rsid w:val="00393E7C"/>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393E7C"/>
    <w:pPr>
      <w:pBdr>
        <w:bottom w:val="single" w:sz="8" w:space="4" w:color="4F81BD" w:themeColor="accent1"/>
      </w:pBdr>
      <w:spacing w:before="120" w:after="240" w:line="252" w:lineRule="auto"/>
      <w:contextualSpacing/>
    </w:pPr>
    <w:rPr>
      <w:rFonts w:ascii="Times New Roman" w:eastAsiaTheme="majorEastAsia" w:hAnsi="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93E7C"/>
    <w:rPr>
      <w:rFonts w:ascii="Times New Roman" w:eastAsiaTheme="majorEastAsia" w:hAnsi="Times New Roman" w:cs="Times New Roman"/>
      <w:color w:val="17365D" w:themeColor="text2" w:themeShade="BF"/>
      <w:spacing w:val="5"/>
      <w:kern w:val="28"/>
      <w:sz w:val="52"/>
      <w:szCs w:val="52"/>
    </w:rPr>
  </w:style>
  <w:style w:type="paragraph" w:styleId="Subtitle">
    <w:name w:val="Subtitle"/>
    <w:aliases w:val="Indent"/>
    <w:basedOn w:val="Normal"/>
    <w:next w:val="Normal"/>
    <w:link w:val="SubtitleChar"/>
    <w:uiPriority w:val="11"/>
    <w:qFormat/>
    <w:rsid w:val="00393E7C"/>
    <w:pPr>
      <w:spacing w:after="120" w:line="264" w:lineRule="auto"/>
      <w:ind w:left="720"/>
    </w:pPr>
    <w:rPr>
      <w:rFonts w:ascii="Times New Roman" w:hAnsi="Times New Roman" w:cstheme="minorBidi"/>
      <w:i/>
      <w:color w:val="333333"/>
      <w:sz w:val="24"/>
      <w:szCs w:val="24"/>
      <w:lang w:eastAsia="en-GB"/>
    </w:rPr>
  </w:style>
  <w:style w:type="character" w:customStyle="1" w:styleId="SubtitleChar">
    <w:name w:val="Subtitle Char"/>
    <w:aliases w:val="Indent Char"/>
    <w:basedOn w:val="DefaultParagraphFont"/>
    <w:link w:val="Subtitle"/>
    <w:uiPriority w:val="11"/>
    <w:rsid w:val="00393E7C"/>
    <w:rPr>
      <w:rFonts w:ascii="Times New Roman" w:eastAsia="Times New Roman" w:hAnsi="Times New Roman"/>
      <w:i/>
      <w:color w:val="333333"/>
      <w:lang w:eastAsia="en-GB"/>
    </w:rPr>
  </w:style>
  <w:style w:type="paragraph" w:styleId="NoSpacing">
    <w:name w:val="No Spacing"/>
    <w:basedOn w:val="Normal"/>
    <w:link w:val="NoSpacingChar"/>
    <w:uiPriority w:val="2"/>
    <w:qFormat/>
    <w:rsid w:val="00393E7C"/>
    <w:pPr>
      <w:spacing w:after="120" w:line="252" w:lineRule="auto"/>
      <w:ind w:left="567"/>
    </w:pPr>
    <w:rPr>
      <w:rFonts w:ascii="Times New Roman" w:eastAsiaTheme="minorHAnsi" w:hAnsi="Times New Roman" w:cstheme="minorBidi"/>
      <w:i/>
      <w:sz w:val="24"/>
      <w:szCs w:val="24"/>
    </w:rPr>
  </w:style>
  <w:style w:type="character" w:customStyle="1" w:styleId="NoSpacingChar">
    <w:name w:val="No Spacing Char"/>
    <w:basedOn w:val="DefaultParagraphFont"/>
    <w:link w:val="NoSpacing"/>
    <w:uiPriority w:val="2"/>
    <w:rsid w:val="00393E7C"/>
    <w:rPr>
      <w:rFonts w:ascii="Times New Roman" w:hAnsi="Times New Roman"/>
      <w:i/>
    </w:rPr>
  </w:style>
  <w:style w:type="paragraph" w:styleId="ListParagraph">
    <w:name w:val="List Paragraph"/>
    <w:basedOn w:val="Normal"/>
    <w:uiPriority w:val="34"/>
    <w:qFormat/>
    <w:rsid w:val="00393E7C"/>
    <w:pPr>
      <w:spacing w:after="120" w:line="252" w:lineRule="auto"/>
      <w:ind w:left="720"/>
      <w:contextualSpacing/>
    </w:pPr>
    <w:rPr>
      <w:rFonts w:ascii="Times New Roman" w:eastAsiaTheme="minorHAnsi" w:hAnsi="Times New Roman" w:cstheme="minorBidi"/>
      <w:sz w:val="24"/>
      <w:szCs w:val="24"/>
    </w:rPr>
  </w:style>
  <w:style w:type="character" w:customStyle="1" w:styleId="Heading1Char">
    <w:name w:val="Heading 1 Char"/>
    <w:basedOn w:val="DefaultParagraphFont"/>
    <w:link w:val="Heading1"/>
    <w:rsid w:val="00AF383F"/>
    <w:rPr>
      <w:rFonts w:ascii="Helvetica" w:eastAsia="Times New Roman" w:hAnsi="Helvetica" w:cs="Times New Roman"/>
      <w:i/>
      <w:sz w:val="144"/>
      <w:szCs w:val="20"/>
      <w:lang w:val="en-US"/>
    </w:rPr>
  </w:style>
  <w:style w:type="character" w:customStyle="1" w:styleId="Heading6Char">
    <w:name w:val="Heading 6 Char"/>
    <w:basedOn w:val="DefaultParagraphFont"/>
    <w:link w:val="Heading6"/>
    <w:rsid w:val="00AF383F"/>
    <w:rPr>
      <w:rFonts w:ascii="Tahoma" w:eastAsia="Times New Roman" w:hAnsi="Tahoma" w:cs="Times New Roman"/>
      <w:i/>
      <w:iCs/>
      <w:sz w:val="20"/>
      <w:szCs w:val="20"/>
      <w:lang w:val="en-US"/>
    </w:rPr>
  </w:style>
  <w:style w:type="character" w:styleId="Hyperlink">
    <w:name w:val="Hyperlink"/>
    <w:basedOn w:val="DefaultParagraphFont"/>
    <w:semiHidden/>
    <w:rsid w:val="00AF383F"/>
    <w:rPr>
      <w:color w:val="0000FF"/>
      <w:u w:val="single"/>
    </w:rPr>
  </w:style>
  <w:style w:type="paragraph" w:styleId="Salutation">
    <w:name w:val="Salutation"/>
    <w:basedOn w:val="Normal"/>
    <w:next w:val="Normal"/>
    <w:link w:val="SalutationChar"/>
    <w:semiHidden/>
    <w:rsid w:val="00AF383F"/>
  </w:style>
  <w:style w:type="character" w:customStyle="1" w:styleId="SalutationChar">
    <w:name w:val="Salutation Char"/>
    <w:basedOn w:val="DefaultParagraphFont"/>
    <w:link w:val="Salutation"/>
    <w:semiHidden/>
    <w:rsid w:val="00AF383F"/>
    <w:rPr>
      <w:rFonts w:ascii="Tahoma" w:eastAsia="Times New Roman" w:hAnsi="Tahoma" w:cs="Times New Roman"/>
      <w:sz w:val="20"/>
      <w:szCs w:val="20"/>
      <w:lang w:val="en-US"/>
    </w:rPr>
  </w:style>
  <w:style w:type="paragraph" w:styleId="Footer">
    <w:name w:val="footer"/>
    <w:basedOn w:val="Normal"/>
    <w:link w:val="FooterChar"/>
    <w:semiHidden/>
    <w:rsid w:val="00AF383F"/>
    <w:pPr>
      <w:tabs>
        <w:tab w:val="center" w:pos="4153"/>
        <w:tab w:val="right" w:pos="8306"/>
      </w:tabs>
    </w:pPr>
  </w:style>
  <w:style w:type="character" w:customStyle="1" w:styleId="FooterChar">
    <w:name w:val="Footer Char"/>
    <w:basedOn w:val="DefaultParagraphFont"/>
    <w:link w:val="Footer"/>
    <w:semiHidden/>
    <w:rsid w:val="00AF383F"/>
    <w:rPr>
      <w:rFonts w:ascii="Tahoma" w:eastAsia="Times New Roman" w:hAnsi="Tahoma" w:cs="Times New Roman"/>
      <w:sz w:val="20"/>
      <w:szCs w:val="20"/>
      <w:lang w:val="en-US"/>
    </w:rPr>
  </w:style>
  <w:style w:type="character" w:styleId="PageNumber">
    <w:name w:val="page number"/>
    <w:basedOn w:val="DefaultParagraphFont"/>
    <w:semiHidden/>
    <w:rsid w:val="00AF383F"/>
  </w:style>
  <w:style w:type="paragraph" w:styleId="Header">
    <w:name w:val="header"/>
    <w:basedOn w:val="Normal"/>
    <w:link w:val="HeaderChar"/>
    <w:uiPriority w:val="99"/>
    <w:unhideWhenUsed/>
    <w:rsid w:val="007C7560"/>
    <w:pPr>
      <w:tabs>
        <w:tab w:val="center" w:pos="4513"/>
        <w:tab w:val="right" w:pos="9026"/>
      </w:tabs>
    </w:pPr>
  </w:style>
  <w:style w:type="character" w:customStyle="1" w:styleId="HeaderChar">
    <w:name w:val="Header Char"/>
    <w:basedOn w:val="DefaultParagraphFont"/>
    <w:link w:val="Header"/>
    <w:uiPriority w:val="99"/>
    <w:rsid w:val="007C7560"/>
    <w:rPr>
      <w:rFonts w:ascii="Tahoma" w:eastAsia="Times New Roman" w:hAnsi="Tahoma" w:cs="Times New Roman"/>
      <w:sz w:val="20"/>
      <w:szCs w:val="20"/>
    </w:rPr>
  </w:style>
  <w:style w:type="paragraph" w:styleId="BodyText">
    <w:name w:val="Body Text"/>
    <w:basedOn w:val="Normal"/>
    <w:link w:val="BodyTextChar"/>
    <w:semiHidden/>
    <w:rsid w:val="00234733"/>
    <w:pPr>
      <w:spacing w:after="120"/>
    </w:pPr>
    <w:rPr>
      <w:lang w:val="en-US"/>
    </w:rPr>
  </w:style>
  <w:style w:type="character" w:customStyle="1" w:styleId="BodyTextChar">
    <w:name w:val="Body Text Char"/>
    <w:basedOn w:val="DefaultParagraphFont"/>
    <w:link w:val="BodyText"/>
    <w:semiHidden/>
    <w:rsid w:val="00234733"/>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67116">
      <w:bodyDiv w:val="1"/>
      <w:marLeft w:val="0"/>
      <w:marRight w:val="0"/>
      <w:marTop w:val="0"/>
      <w:marBottom w:val="0"/>
      <w:divBdr>
        <w:top w:val="none" w:sz="0" w:space="0" w:color="auto"/>
        <w:left w:val="none" w:sz="0" w:space="0" w:color="auto"/>
        <w:bottom w:val="none" w:sz="0" w:space="0" w:color="auto"/>
        <w:right w:val="none" w:sz="0" w:space="0" w:color="auto"/>
      </w:divBdr>
    </w:div>
    <w:div w:id="280887700">
      <w:bodyDiv w:val="1"/>
      <w:marLeft w:val="0"/>
      <w:marRight w:val="0"/>
      <w:marTop w:val="0"/>
      <w:marBottom w:val="0"/>
      <w:divBdr>
        <w:top w:val="none" w:sz="0" w:space="0" w:color="auto"/>
        <w:left w:val="none" w:sz="0" w:space="0" w:color="auto"/>
        <w:bottom w:val="none" w:sz="0" w:space="0" w:color="auto"/>
        <w:right w:val="none" w:sz="0" w:space="0" w:color="auto"/>
      </w:divBdr>
    </w:div>
    <w:div w:id="426390288">
      <w:bodyDiv w:val="1"/>
      <w:marLeft w:val="0"/>
      <w:marRight w:val="0"/>
      <w:marTop w:val="0"/>
      <w:marBottom w:val="0"/>
      <w:divBdr>
        <w:top w:val="none" w:sz="0" w:space="0" w:color="auto"/>
        <w:left w:val="none" w:sz="0" w:space="0" w:color="auto"/>
        <w:bottom w:val="none" w:sz="0" w:space="0" w:color="auto"/>
        <w:right w:val="none" w:sz="0" w:space="0" w:color="auto"/>
      </w:divBdr>
    </w:div>
    <w:div w:id="951135153">
      <w:bodyDiv w:val="1"/>
      <w:marLeft w:val="0"/>
      <w:marRight w:val="0"/>
      <w:marTop w:val="0"/>
      <w:marBottom w:val="0"/>
      <w:divBdr>
        <w:top w:val="none" w:sz="0" w:space="0" w:color="auto"/>
        <w:left w:val="none" w:sz="0" w:space="0" w:color="auto"/>
        <w:bottom w:val="none" w:sz="0" w:space="0" w:color="auto"/>
        <w:right w:val="none" w:sz="0" w:space="0" w:color="auto"/>
      </w:divBdr>
    </w:div>
    <w:div w:id="953754285">
      <w:bodyDiv w:val="1"/>
      <w:marLeft w:val="0"/>
      <w:marRight w:val="0"/>
      <w:marTop w:val="0"/>
      <w:marBottom w:val="0"/>
      <w:divBdr>
        <w:top w:val="none" w:sz="0" w:space="0" w:color="auto"/>
        <w:left w:val="none" w:sz="0" w:space="0" w:color="auto"/>
        <w:bottom w:val="none" w:sz="0" w:space="0" w:color="auto"/>
        <w:right w:val="none" w:sz="0" w:space="0" w:color="auto"/>
      </w:divBdr>
    </w:div>
    <w:div w:id="1539006668">
      <w:bodyDiv w:val="1"/>
      <w:marLeft w:val="0"/>
      <w:marRight w:val="0"/>
      <w:marTop w:val="0"/>
      <w:marBottom w:val="0"/>
      <w:divBdr>
        <w:top w:val="none" w:sz="0" w:space="0" w:color="auto"/>
        <w:left w:val="none" w:sz="0" w:space="0" w:color="auto"/>
        <w:bottom w:val="none" w:sz="0" w:space="0" w:color="auto"/>
        <w:right w:val="none" w:sz="0" w:space="0" w:color="auto"/>
      </w:divBdr>
    </w:div>
    <w:div w:id="17156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serc.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ies@sser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erc.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nquiries@sser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636fe242-164e-4f1e-a95b-8eae9b9c3aff" xsi:nil="true"/>
    <LMS_Mappings xmlns="636fe242-164e-4f1e-a95b-8eae9b9c3aff" xsi:nil="true"/>
    <_ip_UnifiedCompliancePolicyUIAction xmlns="http://schemas.microsoft.com/sharepoint/v3" xsi:nil="true"/>
    <Owner xmlns="636fe242-164e-4f1e-a95b-8eae9b9c3aff">
      <UserInfo>
        <DisplayName/>
        <AccountId xsi:nil="true"/>
        <AccountType/>
      </UserInfo>
    </Owner>
    <Students xmlns="636fe242-164e-4f1e-a95b-8eae9b9c3aff">
      <UserInfo>
        <DisplayName/>
        <AccountId xsi:nil="true"/>
        <AccountType/>
      </UserInfo>
    </Students>
    <Has_Teacher_Only_SectionGroup xmlns="636fe242-164e-4f1e-a95b-8eae9b9c3aff" xsi:nil="true"/>
    <AppVersion xmlns="636fe242-164e-4f1e-a95b-8eae9b9c3aff" xsi:nil="true"/>
    <Invited_Students xmlns="636fe242-164e-4f1e-a95b-8eae9b9c3aff" xsi:nil="true"/>
    <FolderType xmlns="636fe242-164e-4f1e-a95b-8eae9b9c3aff" xsi:nil="true"/>
    <CultureName xmlns="636fe242-164e-4f1e-a95b-8eae9b9c3aff" xsi:nil="true"/>
    <_ip_UnifiedCompliancePolicyProperties xmlns="http://schemas.microsoft.com/sharepoint/v3" xsi:nil="true"/>
    <Math_Settings xmlns="636fe242-164e-4f1e-a95b-8eae9b9c3aff" xsi:nil="true"/>
    <Templates xmlns="636fe242-164e-4f1e-a95b-8eae9b9c3aff" xsi:nil="true"/>
    <Distribution_Groups xmlns="636fe242-164e-4f1e-a95b-8eae9b9c3aff" xsi:nil="true"/>
    <Self_Registration_Enabled xmlns="636fe242-164e-4f1e-a95b-8eae9b9c3aff" xsi:nil="true"/>
    <DefaultSectionNames xmlns="636fe242-164e-4f1e-a95b-8eae9b9c3aff" xsi:nil="true"/>
    <TeamsChannelId xmlns="636fe242-164e-4f1e-a95b-8eae9b9c3aff" xsi:nil="true"/>
    <Invited_Teachers xmlns="636fe242-164e-4f1e-a95b-8eae9b9c3aff" xsi:nil="true"/>
    <IsNotebookLocked xmlns="636fe242-164e-4f1e-a95b-8eae9b9c3aff" xsi:nil="true"/>
    <NotebookType xmlns="636fe242-164e-4f1e-a95b-8eae9b9c3aff" xsi:nil="true"/>
    <Teachers xmlns="636fe242-164e-4f1e-a95b-8eae9b9c3aff">
      <UserInfo>
        <DisplayName/>
        <AccountId xsi:nil="true"/>
        <AccountType/>
      </UserInfo>
    </Teachers>
    <Student_Groups xmlns="636fe242-164e-4f1e-a95b-8eae9b9c3aff">
      <UserInfo>
        <DisplayName/>
        <AccountId xsi:nil="true"/>
        <AccountType/>
      </UserInfo>
    </Student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A7BFF7405B0D438D6AE5F4697AA321" ma:contentTypeVersion="33" ma:contentTypeDescription="Create a new document." ma:contentTypeScope="" ma:versionID="bf5e0a74f1b3f24593935fa6e23c7ab8">
  <xsd:schema xmlns:xsd="http://www.w3.org/2001/XMLSchema" xmlns:xs="http://www.w3.org/2001/XMLSchema" xmlns:p="http://schemas.microsoft.com/office/2006/metadata/properties" xmlns:ns1="http://schemas.microsoft.com/sharepoint/v3" xmlns:ns3="636fe242-164e-4f1e-a95b-8eae9b9c3aff" xmlns:ns4="14c3d975-da9d-4531-8ac6-588f317dca61" targetNamespace="http://schemas.microsoft.com/office/2006/metadata/properties" ma:root="true" ma:fieldsID="5facacb3212f74a919b3bdc8b92e547d" ns1:_="" ns3:_="" ns4:_="">
    <xsd:import namespace="http://schemas.microsoft.com/sharepoint/v3"/>
    <xsd:import namespace="636fe242-164e-4f1e-a95b-8eae9b9c3aff"/>
    <xsd:import namespace="14c3d975-da9d-4531-8ac6-588f317dca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fe242-164e-4f1e-a95b-8eae9b9c3a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c3d975-da9d-4531-8ac6-588f317dca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EA17E-C2FE-41F7-889D-DF2E45D2F7BF}">
  <ds:schemaRefs>
    <ds:schemaRef ds:uri="http://schemas.microsoft.com/office/2006/metadata/properties"/>
    <ds:schemaRef ds:uri="http://schemas.microsoft.com/office/infopath/2007/PartnerControls"/>
    <ds:schemaRef ds:uri="636fe242-164e-4f1e-a95b-8eae9b9c3aff"/>
    <ds:schemaRef ds:uri="http://schemas.microsoft.com/sharepoint/v3"/>
  </ds:schemaRefs>
</ds:datastoreItem>
</file>

<file path=customXml/itemProps2.xml><?xml version="1.0" encoding="utf-8"?>
<ds:datastoreItem xmlns:ds="http://schemas.openxmlformats.org/officeDocument/2006/customXml" ds:itemID="{D1311D93-9C59-4F65-839E-287877719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fe242-164e-4f1e-a95b-8eae9b9c3aff"/>
    <ds:schemaRef ds:uri="14c3d975-da9d-4531-8ac6-588f317dc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3C0B0-F5A6-42CF-AB92-54DE97521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362</Words>
  <Characters>1822</Characters>
  <Application>Microsoft Office Word</Application>
  <DocSecurity>0</DocSecurity>
  <Lines>101</Lines>
  <Paragraphs>53</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Lloyd</dc:creator>
  <cp:keywords/>
  <dc:description/>
  <cp:lastModifiedBy>Chris Lloyd</cp:lastModifiedBy>
  <cp:revision>175</cp:revision>
  <dcterms:created xsi:type="dcterms:W3CDTF">2019-11-07T14:42:00Z</dcterms:created>
  <dcterms:modified xsi:type="dcterms:W3CDTF">2025-12-12T10:17:00Z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0x010100AAA7BFF7405B0D438D6AE5F4697AA321</vt:lpwstr>
  </property>
</Properties>
</file>