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00510" w14:textId="40495863" w:rsidR="00483684" w:rsidRPr="0069216A" w:rsidRDefault="00483684" w:rsidP="00483684">
      <w:pPr>
        <w:spacing w:line="360" w:lineRule="auto"/>
        <w:jc w:val="center"/>
        <w:rPr>
          <w:rFonts w:ascii="Century Gothic" w:eastAsia="Arial" w:hAnsi="Century Gothic" w:cs="Arial"/>
          <w:bCs/>
          <w:color w:val="000000" w:themeColor="text1"/>
          <w:sz w:val="22"/>
          <w:szCs w:val="22"/>
          <w:u w:val="single"/>
        </w:rPr>
      </w:pPr>
      <w:r w:rsidRPr="0069216A">
        <w:rPr>
          <w:rFonts w:ascii="Century Gothic" w:eastAsia="Arial" w:hAnsi="Century Gothic" w:cs="Arial"/>
          <w:bCs/>
          <w:color w:val="000000" w:themeColor="text1"/>
          <w:sz w:val="22"/>
          <w:szCs w:val="22"/>
          <w:u w:val="single"/>
        </w:rPr>
        <w:t>The Honey Lab</w:t>
      </w:r>
    </w:p>
    <w:p w14:paraId="4E8F0A0F" w14:textId="77777777" w:rsidR="00483684" w:rsidRPr="0069216A" w:rsidRDefault="00483684" w:rsidP="00483684">
      <w:pPr>
        <w:spacing w:line="360" w:lineRule="auto"/>
        <w:jc w:val="center"/>
        <w:rPr>
          <w:rFonts w:ascii="Century Gothic" w:eastAsia="Arial" w:hAnsi="Century Gothic" w:cs="Arial"/>
          <w:bCs/>
          <w:iCs/>
          <w:color w:val="000000" w:themeColor="text1"/>
          <w:sz w:val="22"/>
          <w:szCs w:val="22"/>
        </w:rPr>
      </w:pPr>
      <w:r w:rsidRPr="0069216A">
        <w:rPr>
          <w:rFonts w:ascii="Century Gothic" w:eastAsia="Arial" w:hAnsi="Century Gothic" w:cs="Arial"/>
          <w:bCs/>
          <w:i/>
          <w:iCs/>
          <w:color w:val="000000" w:themeColor="text1"/>
          <w:sz w:val="22"/>
          <w:szCs w:val="22"/>
        </w:rPr>
        <w:t xml:space="preserve">Reference: </w:t>
      </w:r>
      <w:r w:rsidRPr="0069216A">
        <w:rPr>
          <w:rFonts w:ascii="Century Gothic" w:eastAsia="Arial" w:hAnsi="Century Gothic" w:cs="Arial"/>
          <w:bCs/>
          <w:iCs/>
          <w:color w:val="000000" w:themeColor="text1"/>
          <w:sz w:val="22"/>
          <w:szCs w:val="22"/>
        </w:rPr>
        <w:t xml:space="preserve">T. Scheuber (2023), </w:t>
      </w:r>
      <w:r w:rsidRPr="0069216A">
        <w:rPr>
          <w:rFonts w:ascii="Century Gothic" w:eastAsia="Arial" w:hAnsi="Century Gothic" w:cs="Arial"/>
          <w:bCs/>
          <w:i/>
          <w:iCs/>
          <w:color w:val="000000" w:themeColor="text1"/>
          <w:sz w:val="22"/>
          <w:szCs w:val="22"/>
        </w:rPr>
        <w:t xml:space="preserve">To </w:t>
      </w:r>
      <w:proofErr w:type="spellStart"/>
      <w:r w:rsidRPr="0069216A">
        <w:rPr>
          <w:rFonts w:ascii="Century Gothic" w:eastAsia="Arial" w:hAnsi="Century Gothic" w:cs="Arial"/>
          <w:bCs/>
          <w:i/>
          <w:iCs/>
          <w:color w:val="000000" w:themeColor="text1"/>
          <w:sz w:val="22"/>
          <w:szCs w:val="22"/>
        </w:rPr>
        <w:t>bee</w:t>
      </w:r>
      <w:proofErr w:type="spellEnd"/>
      <w:r w:rsidRPr="0069216A">
        <w:rPr>
          <w:rFonts w:ascii="Century Gothic" w:eastAsia="Arial" w:hAnsi="Century Gothic" w:cs="Arial"/>
          <w:bCs/>
          <w:i/>
          <w:iCs/>
          <w:color w:val="000000" w:themeColor="text1"/>
          <w:sz w:val="22"/>
          <w:szCs w:val="22"/>
        </w:rPr>
        <w:t xml:space="preserve"> or not to </w:t>
      </w:r>
      <w:proofErr w:type="spellStart"/>
      <w:r w:rsidRPr="0069216A">
        <w:rPr>
          <w:rFonts w:ascii="Century Gothic" w:eastAsia="Arial" w:hAnsi="Century Gothic" w:cs="Arial"/>
          <w:bCs/>
          <w:i/>
          <w:iCs/>
          <w:color w:val="000000" w:themeColor="text1"/>
          <w:sz w:val="22"/>
          <w:szCs w:val="22"/>
        </w:rPr>
        <w:t>bee</w:t>
      </w:r>
      <w:proofErr w:type="spellEnd"/>
      <w:r w:rsidRPr="0069216A">
        <w:rPr>
          <w:rFonts w:ascii="Century Gothic" w:eastAsia="Arial" w:hAnsi="Century Gothic" w:cs="Arial"/>
          <w:bCs/>
          <w:i/>
          <w:iCs/>
          <w:color w:val="000000" w:themeColor="text1"/>
          <w:sz w:val="22"/>
          <w:szCs w:val="22"/>
        </w:rPr>
        <w:t>: the chemistry of honey</w:t>
      </w:r>
      <w:r w:rsidRPr="0069216A">
        <w:rPr>
          <w:rFonts w:ascii="Century Gothic" w:eastAsia="Arial" w:hAnsi="Century Gothic" w:cs="Arial"/>
          <w:bCs/>
          <w:iCs/>
          <w:color w:val="000000" w:themeColor="text1"/>
          <w:sz w:val="22"/>
          <w:szCs w:val="22"/>
        </w:rPr>
        <w:t>, Science in School, Issue 65.</w:t>
      </w:r>
    </w:p>
    <w:p w14:paraId="6081B3B8" w14:textId="77777777" w:rsidR="00483684" w:rsidRPr="0069216A" w:rsidRDefault="00483684" w:rsidP="00483684">
      <w:pPr>
        <w:spacing w:line="360" w:lineRule="auto"/>
        <w:jc w:val="center"/>
        <w:rPr>
          <w:rFonts w:ascii="Century Gothic" w:eastAsia="Arial" w:hAnsi="Century Gothic" w:cs="Arial"/>
          <w:bCs/>
          <w:i/>
          <w:iCs/>
          <w:color w:val="000000" w:themeColor="text1"/>
          <w:sz w:val="22"/>
          <w:szCs w:val="22"/>
        </w:rPr>
      </w:pPr>
    </w:p>
    <w:p w14:paraId="6AD8849D" w14:textId="77777777" w:rsidR="00483684" w:rsidRPr="0069216A" w:rsidRDefault="00483684" w:rsidP="00483684">
      <w:p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
          <w:color w:val="000000" w:themeColor="text1"/>
          <w:sz w:val="22"/>
          <w:szCs w:val="22"/>
        </w:rPr>
        <w:t>Aim</w:t>
      </w:r>
      <w:r w:rsidRPr="0069216A">
        <w:rPr>
          <w:rFonts w:ascii="Century Gothic" w:eastAsia="Arial" w:hAnsi="Century Gothic" w:cs="Arial"/>
          <w:bCs/>
          <w:color w:val="000000" w:themeColor="text1"/>
          <w:sz w:val="22"/>
          <w:szCs w:val="22"/>
        </w:rPr>
        <w:t>: To investigate the difference between adulterated honey and unadulterated honey.</w:t>
      </w:r>
    </w:p>
    <w:p w14:paraId="0F647506" w14:textId="77777777" w:rsidR="00483684" w:rsidRPr="0069216A" w:rsidRDefault="00483684" w:rsidP="00483684">
      <w:pPr>
        <w:spacing w:line="360" w:lineRule="auto"/>
        <w:rPr>
          <w:rFonts w:ascii="Century Gothic" w:eastAsia="Arial" w:hAnsi="Century Gothic" w:cs="Arial"/>
          <w:bCs/>
          <w:color w:val="000000" w:themeColor="text1"/>
          <w:sz w:val="22"/>
          <w:szCs w:val="22"/>
        </w:rPr>
      </w:pPr>
    </w:p>
    <w:p w14:paraId="1BEA0F92" w14:textId="77777777" w:rsidR="00483684" w:rsidRPr="0069216A" w:rsidRDefault="00483684" w:rsidP="00483684">
      <w:p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This session will involve 4 parts:</w:t>
      </w:r>
    </w:p>
    <w:p w14:paraId="7D6403D7" w14:textId="77777777" w:rsidR="00483684" w:rsidRPr="0069216A" w:rsidRDefault="00483684" w:rsidP="00483684">
      <w:pPr>
        <w:pStyle w:val="ListParagraph"/>
        <w:numPr>
          <w:ilvl w:val="0"/>
          <w:numId w:val="1"/>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Production of artificial honey</w:t>
      </w:r>
    </w:p>
    <w:p w14:paraId="00F44AF7" w14:textId="77777777" w:rsidR="00483684" w:rsidRPr="0069216A" w:rsidRDefault="00483684" w:rsidP="00483684">
      <w:pPr>
        <w:pStyle w:val="ListParagraph"/>
        <w:numPr>
          <w:ilvl w:val="0"/>
          <w:numId w:val="1"/>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 xml:space="preserve">Carry out the </w:t>
      </w:r>
      <w:proofErr w:type="spellStart"/>
      <w:r w:rsidRPr="0069216A">
        <w:rPr>
          <w:rFonts w:ascii="Century Gothic" w:eastAsia="Arial" w:hAnsi="Century Gothic" w:cs="Arial"/>
          <w:bCs/>
          <w:color w:val="000000" w:themeColor="text1"/>
          <w:sz w:val="22"/>
          <w:szCs w:val="22"/>
        </w:rPr>
        <w:t>Fehlings</w:t>
      </w:r>
      <w:proofErr w:type="spellEnd"/>
      <w:r w:rsidRPr="0069216A">
        <w:rPr>
          <w:rFonts w:ascii="Century Gothic" w:eastAsia="Arial" w:hAnsi="Century Gothic" w:cs="Arial"/>
          <w:bCs/>
          <w:color w:val="000000" w:themeColor="text1"/>
          <w:sz w:val="22"/>
          <w:szCs w:val="22"/>
        </w:rPr>
        <w:t xml:space="preserve"> test on artificial and natural honey</w:t>
      </w:r>
    </w:p>
    <w:p w14:paraId="36ECA2F3" w14:textId="77777777" w:rsidR="00483684" w:rsidRPr="0069216A" w:rsidRDefault="00483684" w:rsidP="00483684">
      <w:pPr>
        <w:pStyle w:val="ListParagraph"/>
        <w:numPr>
          <w:ilvl w:val="0"/>
          <w:numId w:val="1"/>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Carry out an amylase test with artificial and natural honey</w:t>
      </w:r>
    </w:p>
    <w:p w14:paraId="2F34071E" w14:textId="77777777" w:rsidR="00483684" w:rsidRPr="0069216A" w:rsidRDefault="00483684" w:rsidP="00483684">
      <w:pPr>
        <w:pStyle w:val="ListParagraph"/>
        <w:numPr>
          <w:ilvl w:val="0"/>
          <w:numId w:val="1"/>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Using microscopy to identify pollen found in natural honey</w:t>
      </w:r>
    </w:p>
    <w:p w14:paraId="7A01C9BC" w14:textId="77777777" w:rsidR="00483684" w:rsidRPr="0069216A" w:rsidRDefault="00483684" w:rsidP="00483684">
      <w:pPr>
        <w:spacing w:line="360" w:lineRule="auto"/>
        <w:rPr>
          <w:rFonts w:ascii="Century Gothic" w:eastAsia="Arial" w:hAnsi="Century Gothic" w:cs="Arial"/>
          <w:bCs/>
          <w:color w:val="000000" w:themeColor="text1"/>
          <w:sz w:val="22"/>
          <w:szCs w:val="22"/>
        </w:rPr>
      </w:pPr>
    </w:p>
    <w:p w14:paraId="31A52836" w14:textId="77777777" w:rsidR="00483684" w:rsidRPr="0069216A" w:rsidRDefault="00483684" w:rsidP="00483684">
      <w:pPr>
        <w:spacing w:line="360" w:lineRule="auto"/>
        <w:rPr>
          <w:rFonts w:ascii="Century Gothic" w:eastAsia="Arial" w:hAnsi="Century Gothic" w:cs="Arial"/>
          <w:b/>
          <w:color w:val="000000" w:themeColor="text1"/>
          <w:sz w:val="22"/>
          <w:szCs w:val="22"/>
          <w:u w:val="single"/>
        </w:rPr>
      </w:pPr>
      <w:r w:rsidRPr="0069216A">
        <w:rPr>
          <w:rFonts w:ascii="Century Gothic" w:eastAsia="Arial" w:hAnsi="Century Gothic" w:cs="Arial"/>
          <w:b/>
          <w:color w:val="000000" w:themeColor="text1"/>
          <w:sz w:val="22"/>
          <w:szCs w:val="22"/>
          <w:u w:val="single"/>
        </w:rPr>
        <w:t>Part 1: Production of artificial honey</w:t>
      </w:r>
    </w:p>
    <w:p w14:paraId="28045D49" w14:textId="77777777" w:rsidR="00483684" w:rsidRPr="0069216A" w:rsidRDefault="00483684" w:rsidP="00483684">
      <w:pPr>
        <w:spacing w:line="360" w:lineRule="auto"/>
        <w:rPr>
          <w:rFonts w:ascii="Century Gothic" w:eastAsia="Arial" w:hAnsi="Century Gothic" w:cs="Arial"/>
          <w:b/>
          <w:bCs/>
          <w:color w:val="000000" w:themeColor="text1"/>
          <w:sz w:val="22"/>
          <w:szCs w:val="22"/>
        </w:rPr>
      </w:pPr>
      <w:r w:rsidRPr="0069216A">
        <w:rPr>
          <w:rFonts w:ascii="Century Gothic" w:eastAsia="Arial" w:hAnsi="Century Gothic" w:cs="Arial"/>
          <w:b/>
          <w:bCs/>
          <w:color w:val="000000" w:themeColor="text1"/>
          <w:sz w:val="22"/>
          <w:szCs w:val="22"/>
        </w:rPr>
        <w:t>Materials: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483684" w:rsidRPr="0069216A" w14:paraId="5C8036A5" w14:textId="77777777" w:rsidTr="001011A6">
        <w:tc>
          <w:tcPr>
            <w:tcW w:w="4508" w:type="dxa"/>
          </w:tcPr>
          <w:p w14:paraId="4A7B7FCD"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50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glass beaker</w:t>
            </w:r>
          </w:p>
        </w:tc>
        <w:tc>
          <w:tcPr>
            <w:tcW w:w="4508" w:type="dxa"/>
          </w:tcPr>
          <w:p w14:paraId="7EE2C3D8"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Water</w:t>
            </w:r>
          </w:p>
        </w:tc>
      </w:tr>
      <w:tr w:rsidR="00483684" w:rsidRPr="0069216A" w14:paraId="4640BA98" w14:textId="77777777" w:rsidTr="001011A6">
        <w:tc>
          <w:tcPr>
            <w:tcW w:w="4508" w:type="dxa"/>
          </w:tcPr>
          <w:p w14:paraId="3DBD377A"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14 g sucrose</w:t>
            </w:r>
          </w:p>
        </w:tc>
        <w:tc>
          <w:tcPr>
            <w:tcW w:w="4508" w:type="dxa"/>
          </w:tcPr>
          <w:p w14:paraId="1F060D80"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Thermometer</w:t>
            </w:r>
          </w:p>
        </w:tc>
      </w:tr>
      <w:tr w:rsidR="00483684" w:rsidRPr="0069216A" w14:paraId="125DC80E" w14:textId="77777777" w:rsidTr="001011A6">
        <w:tc>
          <w:tcPr>
            <w:tcW w:w="4508" w:type="dxa"/>
          </w:tcPr>
          <w:p w14:paraId="3C4343EB"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lemon juice</w:t>
            </w:r>
          </w:p>
        </w:tc>
        <w:tc>
          <w:tcPr>
            <w:tcW w:w="4508" w:type="dxa"/>
          </w:tcPr>
          <w:p w14:paraId="7B915B05"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Glass rod</w:t>
            </w:r>
          </w:p>
        </w:tc>
      </w:tr>
      <w:tr w:rsidR="00483684" w:rsidRPr="0069216A" w14:paraId="02B0DFA0" w14:textId="77777777" w:rsidTr="001011A6">
        <w:tc>
          <w:tcPr>
            <w:tcW w:w="4508" w:type="dxa"/>
          </w:tcPr>
          <w:p w14:paraId="32D070AB"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Magnetic stirrer and hotplate</w:t>
            </w:r>
          </w:p>
        </w:tc>
        <w:tc>
          <w:tcPr>
            <w:tcW w:w="4508" w:type="dxa"/>
          </w:tcPr>
          <w:p w14:paraId="017F10B7"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Balance</w:t>
            </w:r>
          </w:p>
        </w:tc>
      </w:tr>
      <w:tr w:rsidR="00483684" w:rsidRPr="0069216A" w14:paraId="14C52C5E" w14:textId="77777777" w:rsidTr="001011A6">
        <w:tc>
          <w:tcPr>
            <w:tcW w:w="4508" w:type="dxa"/>
          </w:tcPr>
          <w:p w14:paraId="567FB7DE"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Magnetic flea</w:t>
            </w:r>
          </w:p>
        </w:tc>
        <w:tc>
          <w:tcPr>
            <w:tcW w:w="4508" w:type="dxa"/>
          </w:tcPr>
          <w:p w14:paraId="7CBDB491"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Weigh boat</w:t>
            </w:r>
          </w:p>
        </w:tc>
      </w:tr>
      <w:tr w:rsidR="00483684" w:rsidRPr="0069216A" w14:paraId="7D886C88" w14:textId="77777777" w:rsidTr="001011A6">
        <w:tc>
          <w:tcPr>
            <w:tcW w:w="4508" w:type="dxa"/>
          </w:tcPr>
          <w:p w14:paraId="6B43D834"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Spatula</w:t>
            </w:r>
          </w:p>
        </w:tc>
        <w:tc>
          <w:tcPr>
            <w:tcW w:w="4508" w:type="dxa"/>
          </w:tcPr>
          <w:p w14:paraId="24CA3CBA"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syringe</w:t>
            </w:r>
          </w:p>
        </w:tc>
      </w:tr>
      <w:tr w:rsidR="00483684" w:rsidRPr="0069216A" w14:paraId="0CAA9B27" w14:textId="77777777" w:rsidTr="001011A6">
        <w:tc>
          <w:tcPr>
            <w:tcW w:w="4508" w:type="dxa"/>
          </w:tcPr>
          <w:p w14:paraId="75B889C0"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Test tube and rack</w:t>
            </w:r>
          </w:p>
        </w:tc>
        <w:tc>
          <w:tcPr>
            <w:tcW w:w="4508" w:type="dxa"/>
          </w:tcPr>
          <w:p w14:paraId="43897DC4"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Marker pen</w:t>
            </w:r>
          </w:p>
        </w:tc>
      </w:tr>
    </w:tbl>
    <w:p w14:paraId="080EDD92" w14:textId="77777777" w:rsidR="00483684" w:rsidRPr="0069216A" w:rsidRDefault="00483684" w:rsidP="00483684">
      <w:pPr>
        <w:spacing w:line="360" w:lineRule="auto"/>
        <w:rPr>
          <w:rFonts w:ascii="Century Gothic" w:eastAsia="Arial" w:hAnsi="Century Gothic" w:cs="Arial"/>
          <w:bCs/>
          <w:color w:val="000000" w:themeColor="text1"/>
          <w:sz w:val="22"/>
          <w:szCs w:val="22"/>
        </w:rPr>
      </w:pPr>
    </w:p>
    <w:p w14:paraId="3D56D892" w14:textId="77777777" w:rsidR="00483684" w:rsidRPr="0069216A" w:rsidRDefault="00483684" w:rsidP="00483684">
      <w:pPr>
        <w:spacing w:line="360" w:lineRule="auto"/>
        <w:rPr>
          <w:rFonts w:ascii="Century Gothic" w:eastAsia="Arial" w:hAnsi="Century Gothic" w:cs="Arial"/>
          <w:b/>
          <w:color w:val="000000" w:themeColor="text1"/>
          <w:sz w:val="22"/>
          <w:szCs w:val="22"/>
        </w:rPr>
      </w:pPr>
      <w:r w:rsidRPr="0069216A">
        <w:rPr>
          <w:rFonts w:ascii="Century Gothic" w:eastAsia="Arial" w:hAnsi="Century Gothic" w:cs="Arial"/>
          <w:b/>
          <w:color w:val="000000" w:themeColor="text1"/>
          <w:sz w:val="22"/>
          <w:szCs w:val="22"/>
        </w:rPr>
        <w:t>Method:</w:t>
      </w:r>
    </w:p>
    <w:p w14:paraId="47BF2B29" w14:textId="77777777" w:rsidR="00483684" w:rsidRPr="0069216A" w:rsidRDefault="00483684" w:rsidP="00483684">
      <w:pPr>
        <w:pStyle w:val="ListParagraph"/>
        <w:numPr>
          <w:ilvl w:val="0"/>
          <w:numId w:val="2"/>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To a beaker, add:</w:t>
      </w:r>
    </w:p>
    <w:p w14:paraId="0BE7A0BC" w14:textId="77777777" w:rsidR="00483684" w:rsidRPr="0069216A" w:rsidRDefault="00483684" w:rsidP="00483684">
      <w:pPr>
        <w:pStyle w:val="ListParagraph"/>
        <w:numPr>
          <w:ilvl w:val="1"/>
          <w:numId w:val="2"/>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8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water</w:t>
      </w:r>
    </w:p>
    <w:p w14:paraId="500E01CC" w14:textId="77777777" w:rsidR="00483684" w:rsidRPr="0069216A" w:rsidRDefault="00483684" w:rsidP="00483684">
      <w:pPr>
        <w:pStyle w:val="ListParagraph"/>
        <w:numPr>
          <w:ilvl w:val="1"/>
          <w:numId w:val="2"/>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14 g sucrose.</w:t>
      </w:r>
    </w:p>
    <w:p w14:paraId="4467BD1C" w14:textId="77777777" w:rsidR="00483684" w:rsidRPr="0069216A" w:rsidRDefault="00483684" w:rsidP="00483684">
      <w:pPr>
        <w:pStyle w:val="ListParagraph"/>
        <w:numPr>
          <w:ilvl w:val="1"/>
          <w:numId w:val="2"/>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fresh lemon juice</w:t>
      </w:r>
    </w:p>
    <w:p w14:paraId="5ACEB862" w14:textId="77777777" w:rsidR="00483684" w:rsidRPr="0069216A" w:rsidRDefault="00483684" w:rsidP="00483684">
      <w:pPr>
        <w:pStyle w:val="ListParagraph"/>
        <w:spacing w:line="360" w:lineRule="auto"/>
        <w:ind w:left="1440"/>
        <w:rPr>
          <w:rFonts w:ascii="Century Gothic" w:eastAsia="Arial" w:hAnsi="Century Gothic" w:cs="Arial"/>
          <w:bCs/>
          <w:color w:val="000000" w:themeColor="text1"/>
          <w:sz w:val="22"/>
          <w:szCs w:val="22"/>
        </w:rPr>
      </w:pPr>
    </w:p>
    <w:p w14:paraId="47845FF1" w14:textId="77777777" w:rsidR="00483684" w:rsidRPr="0069216A" w:rsidRDefault="00483684" w:rsidP="00483684">
      <w:pPr>
        <w:pStyle w:val="ListParagraph"/>
        <w:numPr>
          <w:ilvl w:val="0"/>
          <w:numId w:val="2"/>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Heat the mixture, stirring regularly – use a hot plate rather than a Bunsen to allow control of the temperature. Collect a 2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sample of the “honey” at this point – this will be used in Part 2.</w:t>
      </w:r>
    </w:p>
    <w:p w14:paraId="3C61804F" w14:textId="77777777" w:rsidR="00483684" w:rsidRPr="0069216A" w:rsidRDefault="00483684" w:rsidP="00483684">
      <w:pPr>
        <w:pStyle w:val="ListParagraph"/>
        <w:spacing w:line="360" w:lineRule="auto"/>
        <w:rPr>
          <w:rFonts w:ascii="Century Gothic" w:eastAsia="Arial" w:hAnsi="Century Gothic" w:cs="Arial"/>
          <w:bCs/>
          <w:color w:val="000000" w:themeColor="text1"/>
          <w:sz w:val="22"/>
          <w:szCs w:val="22"/>
        </w:rPr>
      </w:pPr>
    </w:p>
    <w:p w14:paraId="038435CA" w14:textId="77777777" w:rsidR="00483684" w:rsidRPr="0069216A" w:rsidRDefault="00483684" w:rsidP="00483684">
      <w:pPr>
        <w:pStyle w:val="ListParagraph"/>
        <w:numPr>
          <w:ilvl w:val="0"/>
          <w:numId w:val="2"/>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lastRenderedPageBreak/>
        <w:t>Reduce the heat before boiling point and continue heating, without stirring, until the solution boils. Leave the glass rod in the beaker to act as a boiling chip.</w:t>
      </w:r>
    </w:p>
    <w:p w14:paraId="021026C2" w14:textId="77777777" w:rsidR="00483684" w:rsidRPr="0069216A" w:rsidRDefault="00483684" w:rsidP="00483684">
      <w:pPr>
        <w:spacing w:line="360" w:lineRule="auto"/>
        <w:rPr>
          <w:rFonts w:ascii="Century Gothic" w:eastAsia="Arial" w:hAnsi="Century Gothic" w:cs="Arial"/>
          <w:bCs/>
          <w:color w:val="000000" w:themeColor="text1"/>
          <w:sz w:val="22"/>
          <w:szCs w:val="22"/>
        </w:rPr>
      </w:pPr>
    </w:p>
    <w:p w14:paraId="40AB7F92" w14:textId="77777777" w:rsidR="00483684" w:rsidRPr="0069216A" w:rsidRDefault="00483684" w:rsidP="00483684">
      <w:pPr>
        <w:pStyle w:val="ListParagraph"/>
        <w:numPr>
          <w:ilvl w:val="0"/>
          <w:numId w:val="2"/>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Continue boiling until about 1/3 of the water has evaporated.</w:t>
      </w:r>
    </w:p>
    <w:p w14:paraId="0E49EC7F" w14:textId="77777777" w:rsidR="00483684" w:rsidRPr="0069216A" w:rsidRDefault="00483684" w:rsidP="00483684">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noProof/>
          <w:color w:val="000000" w:themeColor="text1"/>
          <w:sz w:val="22"/>
          <w:szCs w:val="22"/>
        </w:rPr>
        <w:drawing>
          <wp:inline distT="0" distB="0" distL="0" distR="0" wp14:anchorId="3BD01C5B" wp14:editId="55BCF2C9">
            <wp:extent cx="3813087" cy="1838325"/>
            <wp:effectExtent l="19050" t="19050" r="16510" b="9525"/>
            <wp:docPr id="1573950241" name="Picture 5"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950241" name="Picture 5" descr="A screenshot of a video g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22910" cy="1843061"/>
                    </a:xfrm>
                    <a:prstGeom prst="rect">
                      <a:avLst/>
                    </a:prstGeom>
                    <a:noFill/>
                    <a:ln>
                      <a:solidFill>
                        <a:schemeClr val="tx1"/>
                      </a:solidFill>
                    </a:ln>
                  </pic:spPr>
                </pic:pic>
              </a:graphicData>
            </a:graphic>
          </wp:inline>
        </w:drawing>
      </w:r>
    </w:p>
    <w:p w14:paraId="45027032" w14:textId="77777777" w:rsidR="00483684" w:rsidRPr="0069216A" w:rsidRDefault="00483684" w:rsidP="00483684">
      <w:pPr>
        <w:spacing w:line="360" w:lineRule="auto"/>
        <w:rPr>
          <w:rFonts w:ascii="Century Gothic" w:eastAsia="Arial" w:hAnsi="Century Gothic" w:cs="Arial"/>
          <w:bCs/>
          <w:color w:val="000000" w:themeColor="text1"/>
          <w:sz w:val="22"/>
          <w:szCs w:val="22"/>
          <w:u w:val="single"/>
        </w:rPr>
      </w:pPr>
    </w:p>
    <w:p w14:paraId="09970084" w14:textId="77777777" w:rsidR="00483684" w:rsidRPr="0069216A" w:rsidRDefault="00483684" w:rsidP="00483684">
      <w:pPr>
        <w:spacing w:line="360" w:lineRule="auto"/>
        <w:rPr>
          <w:rFonts w:ascii="Century Gothic" w:eastAsia="Arial" w:hAnsi="Century Gothic" w:cs="Arial"/>
          <w:b/>
          <w:color w:val="000000" w:themeColor="text1"/>
          <w:sz w:val="22"/>
          <w:szCs w:val="22"/>
          <w:u w:val="single"/>
        </w:rPr>
      </w:pPr>
      <w:r w:rsidRPr="0069216A">
        <w:rPr>
          <w:rFonts w:ascii="Century Gothic" w:eastAsia="Arial" w:hAnsi="Century Gothic" w:cs="Arial"/>
          <w:b/>
          <w:color w:val="000000" w:themeColor="text1"/>
          <w:sz w:val="22"/>
          <w:szCs w:val="22"/>
          <w:u w:val="single"/>
        </w:rPr>
        <w:t xml:space="preserve">Part 2: Fehling test </w:t>
      </w:r>
    </w:p>
    <w:p w14:paraId="00FB6CF9" w14:textId="77777777" w:rsidR="00483684" w:rsidRPr="0069216A" w:rsidRDefault="00483684" w:rsidP="00483684">
      <w:pPr>
        <w:spacing w:line="360" w:lineRule="auto"/>
        <w:rPr>
          <w:rFonts w:ascii="Century Gothic" w:eastAsia="Arial" w:hAnsi="Century Gothic" w:cs="Arial"/>
          <w:b/>
          <w:bCs/>
          <w:color w:val="000000" w:themeColor="text1"/>
          <w:sz w:val="22"/>
          <w:szCs w:val="22"/>
        </w:rPr>
      </w:pPr>
      <w:r w:rsidRPr="0069216A">
        <w:rPr>
          <w:rFonts w:ascii="Century Gothic" w:eastAsia="Arial" w:hAnsi="Century Gothic" w:cs="Arial"/>
          <w:b/>
          <w:bCs/>
          <w:color w:val="000000" w:themeColor="text1"/>
          <w:sz w:val="22"/>
          <w:szCs w:val="22"/>
        </w:rPr>
        <w:t xml:space="preserve">Materials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483684" w:rsidRPr="0069216A" w14:paraId="3AA62914" w14:textId="77777777" w:rsidTr="001011A6">
        <w:tc>
          <w:tcPr>
            <w:tcW w:w="4508" w:type="dxa"/>
          </w:tcPr>
          <w:p w14:paraId="48903598"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of artificial honey</w:t>
            </w:r>
          </w:p>
        </w:tc>
        <w:tc>
          <w:tcPr>
            <w:tcW w:w="4508" w:type="dxa"/>
          </w:tcPr>
          <w:p w14:paraId="5F64D758"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3 test tubes</w:t>
            </w:r>
          </w:p>
        </w:tc>
      </w:tr>
      <w:tr w:rsidR="00483684" w:rsidRPr="0069216A" w14:paraId="0EC88734" w14:textId="77777777" w:rsidTr="001011A6">
        <w:tc>
          <w:tcPr>
            <w:tcW w:w="4508" w:type="dxa"/>
          </w:tcPr>
          <w:p w14:paraId="1382C381"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real honey</w:t>
            </w:r>
          </w:p>
        </w:tc>
        <w:tc>
          <w:tcPr>
            <w:tcW w:w="4508" w:type="dxa"/>
          </w:tcPr>
          <w:p w14:paraId="1A92DA2C"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Test tube rack</w:t>
            </w:r>
          </w:p>
        </w:tc>
      </w:tr>
      <w:tr w:rsidR="00483684" w:rsidRPr="0069216A" w14:paraId="5F1E9943" w14:textId="77777777" w:rsidTr="001011A6">
        <w:tc>
          <w:tcPr>
            <w:tcW w:w="4508" w:type="dxa"/>
          </w:tcPr>
          <w:p w14:paraId="3DF798BA"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6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Fehling I</w:t>
            </w:r>
          </w:p>
        </w:tc>
        <w:tc>
          <w:tcPr>
            <w:tcW w:w="4508" w:type="dxa"/>
          </w:tcPr>
          <w:p w14:paraId="5EAAF24F"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3x 1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syringes</w:t>
            </w:r>
          </w:p>
        </w:tc>
      </w:tr>
      <w:tr w:rsidR="00483684" w:rsidRPr="0069216A" w14:paraId="3A2EBCD9" w14:textId="77777777" w:rsidTr="001011A6">
        <w:tc>
          <w:tcPr>
            <w:tcW w:w="4508" w:type="dxa"/>
          </w:tcPr>
          <w:p w14:paraId="33EA9401"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6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Fehling II</w:t>
            </w:r>
          </w:p>
        </w:tc>
        <w:tc>
          <w:tcPr>
            <w:tcW w:w="4508" w:type="dxa"/>
          </w:tcPr>
          <w:p w14:paraId="493CBD15"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3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plastic pipettes</w:t>
            </w:r>
          </w:p>
        </w:tc>
      </w:tr>
      <w:tr w:rsidR="00483684" w:rsidRPr="0069216A" w14:paraId="68B17D18" w14:textId="77777777" w:rsidTr="001011A6">
        <w:tc>
          <w:tcPr>
            <w:tcW w:w="4508" w:type="dxa"/>
          </w:tcPr>
          <w:p w14:paraId="2E0FB217"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Heat-proof mat</w:t>
            </w:r>
          </w:p>
        </w:tc>
        <w:tc>
          <w:tcPr>
            <w:tcW w:w="4508" w:type="dxa"/>
          </w:tcPr>
          <w:p w14:paraId="2B2FED5B"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Bunsen burner</w:t>
            </w:r>
          </w:p>
        </w:tc>
      </w:tr>
      <w:tr w:rsidR="00483684" w:rsidRPr="0069216A" w14:paraId="2FA72621" w14:textId="77777777" w:rsidTr="001011A6">
        <w:tc>
          <w:tcPr>
            <w:tcW w:w="4508" w:type="dxa"/>
          </w:tcPr>
          <w:p w14:paraId="7C18F508"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Tongs to hold a test tube</w:t>
            </w:r>
          </w:p>
        </w:tc>
        <w:tc>
          <w:tcPr>
            <w:tcW w:w="4508" w:type="dxa"/>
          </w:tcPr>
          <w:p w14:paraId="647D22A6"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p>
        </w:tc>
      </w:tr>
    </w:tbl>
    <w:p w14:paraId="3A6E8213" w14:textId="77777777" w:rsidR="00483684" w:rsidRPr="0069216A" w:rsidRDefault="00483684" w:rsidP="00483684">
      <w:pPr>
        <w:spacing w:line="360" w:lineRule="auto"/>
        <w:rPr>
          <w:rFonts w:ascii="Century Gothic" w:eastAsia="Arial" w:hAnsi="Century Gothic" w:cs="Arial"/>
          <w:bCs/>
          <w:color w:val="000000" w:themeColor="text1"/>
          <w:sz w:val="22"/>
          <w:szCs w:val="22"/>
        </w:rPr>
      </w:pPr>
    </w:p>
    <w:p w14:paraId="3C80F4AF" w14:textId="77777777" w:rsidR="00483684" w:rsidRPr="0069216A" w:rsidRDefault="00483684" w:rsidP="00483684">
      <w:pPr>
        <w:spacing w:line="360" w:lineRule="auto"/>
        <w:rPr>
          <w:rFonts w:ascii="Century Gothic" w:eastAsia="Arial" w:hAnsi="Century Gothic" w:cs="Arial"/>
          <w:b/>
          <w:color w:val="000000" w:themeColor="text1"/>
          <w:sz w:val="22"/>
          <w:szCs w:val="22"/>
        </w:rPr>
      </w:pPr>
      <w:r w:rsidRPr="0069216A">
        <w:rPr>
          <w:rFonts w:ascii="Century Gothic" w:eastAsia="Arial" w:hAnsi="Century Gothic" w:cs="Arial"/>
          <w:b/>
          <w:color w:val="000000" w:themeColor="text1"/>
          <w:sz w:val="22"/>
          <w:szCs w:val="22"/>
        </w:rPr>
        <w:t>Method:</w:t>
      </w:r>
    </w:p>
    <w:p w14:paraId="3A37B8FD" w14:textId="77777777" w:rsidR="00483684" w:rsidRPr="0069216A" w:rsidRDefault="00483684" w:rsidP="00483684">
      <w:pPr>
        <w:pStyle w:val="ListParagraph"/>
        <w:numPr>
          <w:ilvl w:val="0"/>
          <w:numId w:val="3"/>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Collect 3 test tubes and label appropriately.</w:t>
      </w:r>
    </w:p>
    <w:p w14:paraId="06C08C78" w14:textId="77777777" w:rsidR="00483684" w:rsidRPr="0069216A" w:rsidRDefault="00483684" w:rsidP="00483684">
      <w:pPr>
        <w:pStyle w:val="ListParagraph"/>
        <w:spacing w:line="360" w:lineRule="auto"/>
        <w:rPr>
          <w:rFonts w:ascii="Century Gothic" w:eastAsia="Arial" w:hAnsi="Century Gothic" w:cs="Arial"/>
          <w:bCs/>
          <w:color w:val="000000" w:themeColor="text1"/>
          <w:sz w:val="22"/>
          <w:szCs w:val="22"/>
        </w:rPr>
      </w:pPr>
    </w:p>
    <w:p w14:paraId="23D980CE" w14:textId="77777777" w:rsidR="00483684" w:rsidRPr="0069216A" w:rsidRDefault="00483684" w:rsidP="00483684">
      <w:pPr>
        <w:pStyle w:val="ListParagraph"/>
        <w:numPr>
          <w:ilvl w:val="0"/>
          <w:numId w:val="3"/>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Add 2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Fehling I and 2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Fehling II to each test tube.</w:t>
      </w:r>
    </w:p>
    <w:p w14:paraId="6A2F34ED" w14:textId="77777777" w:rsidR="00483684" w:rsidRPr="0069216A" w:rsidRDefault="00483684" w:rsidP="00483684">
      <w:pPr>
        <w:spacing w:line="360" w:lineRule="auto"/>
        <w:rPr>
          <w:rFonts w:ascii="Century Gothic" w:eastAsia="Arial" w:hAnsi="Century Gothic" w:cs="Arial"/>
          <w:bCs/>
          <w:color w:val="000000" w:themeColor="text1"/>
          <w:sz w:val="22"/>
          <w:szCs w:val="22"/>
        </w:rPr>
      </w:pPr>
    </w:p>
    <w:p w14:paraId="300E5CFD" w14:textId="77777777" w:rsidR="00483684" w:rsidRPr="0069216A" w:rsidRDefault="00483684" w:rsidP="00483684">
      <w:pPr>
        <w:pStyle w:val="ListParagraph"/>
        <w:numPr>
          <w:ilvl w:val="0"/>
          <w:numId w:val="3"/>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Using a 1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syringe, add the following to each test tube:</w:t>
      </w:r>
    </w:p>
    <w:p w14:paraId="3212172D" w14:textId="77777777" w:rsidR="00483684" w:rsidRPr="0069216A" w:rsidRDefault="00483684" w:rsidP="00483684">
      <w:pPr>
        <w:pStyle w:val="ListParagraph"/>
        <w:numPr>
          <w:ilvl w:val="1"/>
          <w:numId w:val="3"/>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Test tube 1: 1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artificial honey mixture (from step 3 in Part 1 above)</w:t>
      </w:r>
    </w:p>
    <w:p w14:paraId="7B0FD4D6" w14:textId="77777777" w:rsidR="00483684" w:rsidRPr="0069216A" w:rsidRDefault="00483684" w:rsidP="00483684">
      <w:pPr>
        <w:pStyle w:val="ListParagraph"/>
        <w:numPr>
          <w:ilvl w:val="1"/>
          <w:numId w:val="3"/>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Test tube 2: 1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artificial honey mixture (from step 7).</w:t>
      </w:r>
    </w:p>
    <w:p w14:paraId="29651E7D" w14:textId="77777777" w:rsidR="00483684" w:rsidRPr="0069216A" w:rsidRDefault="00483684" w:rsidP="00483684">
      <w:pPr>
        <w:pStyle w:val="ListParagraph"/>
        <w:numPr>
          <w:ilvl w:val="1"/>
          <w:numId w:val="3"/>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Test tube 3: 1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real honey.</w:t>
      </w:r>
    </w:p>
    <w:p w14:paraId="274F67EB" w14:textId="77777777" w:rsidR="00483684" w:rsidRPr="0069216A" w:rsidRDefault="00483684" w:rsidP="00483684">
      <w:pPr>
        <w:pStyle w:val="ListParagraph"/>
        <w:numPr>
          <w:ilvl w:val="0"/>
          <w:numId w:val="3"/>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Using the tongs, hold each test tube in a Bunsen burner flame for about 20 s. Record the colour of each sample.</w:t>
      </w:r>
    </w:p>
    <w:p w14:paraId="2C52794A" w14:textId="77777777" w:rsidR="00483684" w:rsidRPr="0069216A" w:rsidRDefault="00483684" w:rsidP="00483684">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noProof/>
          <w:color w:val="000000" w:themeColor="text1"/>
          <w:sz w:val="22"/>
          <w:szCs w:val="22"/>
        </w:rPr>
        <w:lastRenderedPageBreak/>
        <w:drawing>
          <wp:inline distT="0" distB="0" distL="0" distR="0" wp14:anchorId="5E00F6FD" wp14:editId="6A9F0972">
            <wp:extent cx="4927787" cy="2834640"/>
            <wp:effectExtent l="19050" t="19050" r="25400" b="22860"/>
            <wp:docPr id="2033390457" name="Picture 6"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390457" name="Picture 6" descr="A screenshot of a video g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43329" cy="2843580"/>
                    </a:xfrm>
                    <a:prstGeom prst="rect">
                      <a:avLst/>
                    </a:prstGeom>
                    <a:noFill/>
                    <a:ln>
                      <a:solidFill>
                        <a:schemeClr val="tx1"/>
                      </a:solidFill>
                    </a:ln>
                  </pic:spPr>
                </pic:pic>
              </a:graphicData>
            </a:graphic>
          </wp:inline>
        </w:drawing>
      </w:r>
    </w:p>
    <w:p w14:paraId="7303DA54" w14:textId="77777777" w:rsidR="00483684" w:rsidRPr="0069216A" w:rsidRDefault="00483684" w:rsidP="00483684">
      <w:pPr>
        <w:spacing w:line="360" w:lineRule="auto"/>
        <w:rPr>
          <w:rFonts w:ascii="Century Gothic" w:eastAsia="Arial" w:hAnsi="Century Gothic" w:cs="Arial"/>
          <w:bCs/>
          <w:color w:val="000000" w:themeColor="text1"/>
          <w:sz w:val="22"/>
          <w:szCs w:val="22"/>
        </w:rPr>
      </w:pPr>
    </w:p>
    <w:p w14:paraId="75DBCF89" w14:textId="77777777" w:rsidR="00483684" w:rsidRPr="0069216A" w:rsidRDefault="00483684" w:rsidP="00483684">
      <w:pPr>
        <w:spacing w:line="360" w:lineRule="auto"/>
        <w:rPr>
          <w:rFonts w:ascii="Century Gothic" w:eastAsia="Arial" w:hAnsi="Century Gothic" w:cs="Arial"/>
          <w:b/>
          <w:color w:val="000000" w:themeColor="text1"/>
          <w:sz w:val="22"/>
          <w:szCs w:val="22"/>
        </w:rPr>
      </w:pPr>
      <w:r w:rsidRPr="0069216A">
        <w:rPr>
          <w:rFonts w:ascii="Century Gothic" w:eastAsia="Arial" w:hAnsi="Century Gothic" w:cs="Arial"/>
          <w:b/>
          <w:color w:val="000000" w:themeColor="text1"/>
          <w:sz w:val="22"/>
          <w:szCs w:val="22"/>
        </w:rPr>
        <w:t>Results</w:t>
      </w:r>
    </w:p>
    <w:tbl>
      <w:tblPr>
        <w:tblStyle w:val="TableGrid"/>
        <w:tblW w:w="9640" w:type="dxa"/>
        <w:tblInd w:w="-289" w:type="dxa"/>
        <w:tblLook w:val="04A0" w:firstRow="1" w:lastRow="0" w:firstColumn="1" w:lastColumn="0" w:noHBand="0" w:noVBand="1"/>
      </w:tblPr>
      <w:tblGrid>
        <w:gridCol w:w="3119"/>
        <w:gridCol w:w="2694"/>
        <w:gridCol w:w="3827"/>
      </w:tblGrid>
      <w:tr w:rsidR="00483684" w:rsidRPr="0069216A" w14:paraId="4990CDCB" w14:textId="77777777" w:rsidTr="001011A6">
        <w:tc>
          <w:tcPr>
            <w:tcW w:w="3119" w:type="dxa"/>
          </w:tcPr>
          <w:p w14:paraId="0CB5A0E6" w14:textId="77777777" w:rsidR="00483684" w:rsidRPr="0069216A" w:rsidRDefault="00483684" w:rsidP="001011A6">
            <w:pPr>
              <w:spacing w:line="360" w:lineRule="auto"/>
              <w:jc w:val="center"/>
              <w:rPr>
                <w:rFonts w:ascii="Century Gothic" w:eastAsia="Arial" w:hAnsi="Century Gothic" w:cs="Arial"/>
                <w:b/>
                <w:color w:val="000000" w:themeColor="text1"/>
                <w:sz w:val="22"/>
                <w:szCs w:val="22"/>
              </w:rPr>
            </w:pPr>
            <w:r w:rsidRPr="0069216A">
              <w:rPr>
                <w:rFonts w:ascii="Century Gothic" w:eastAsia="Arial" w:hAnsi="Century Gothic" w:cs="Arial"/>
                <w:b/>
                <w:color w:val="000000" w:themeColor="text1"/>
                <w:sz w:val="22"/>
                <w:szCs w:val="22"/>
              </w:rPr>
              <w:t>Sample</w:t>
            </w:r>
          </w:p>
        </w:tc>
        <w:tc>
          <w:tcPr>
            <w:tcW w:w="2694" w:type="dxa"/>
          </w:tcPr>
          <w:p w14:paraId="2EEA6136" w14:textId="77777777" w:rsidR="00483684" w:rsidRPr="0069216A" w:rsidRDefault="00483684" w:rsidP="001011A6">
            <w:pPr>
              <w:spacing w:line="360" w:lineRule="auto"/>
              <w:jc w:val="center"/>
              <w:rPr>
                <w:rFonts w:ascii="Century Gothic" w:eastAsia="Arial" w:hAnsi="Century Gothic" w:cs="Arial"/>
                <w:b/>
                <w:color w:val="000000" w:themeColor="text1"/>
                <w:sz w:val="22"/>
                <w:szCs w:val="22"/>
              </w:rPr>
            </w:pPr>
            <w:r w:rsidRPr="0069216A">
              <w:rPr>
                <w:rFonts w:ascii="Century Gothic" w:eastAsia="Arial" w:hAnsi="Century Gothic" w:cs="Arial"/>
                <w:b/>
                <w:color w:val="000000" w:themeColor="text1"/>
                <w:sz w:val="22"/>
                <w:szCs w:val="22"/>
              </w:rPr>
              <w:t>Colour of Fehling solution</w:t>
            </w:r>
          </w:p>
        </w:tc>
        <w:tc>
          <w:tcPr>
            <w:tcW w:w="3827" w:type="dxa"/>
          </w:tcPr>
          <w:p w14:paraId="70A01D4C" w14:textId="77777777" w:rsidR="00483684" w:rsidRPr="0069216A" w:rsidRDefault="00483684" w:rsidP="001011A6">
            <w:pPr>
              <w:spacing w:line="360" w:lineRule="auto"/>
              <w:jc w:val="center"/>
              <w:rPr>
                <w:rFonts w:ascii="Century Gothic" w:eastAsia="Arial" w:hAnsi="Century Gothic" w:cs="Arial"/>
                <w:b/>
                <w:color w:val="000000" w:themeColor="text1"/>
                <w:sz w:val="22"/>
                <w:szCs w:val="22"/>
              </w:rPr>
            </w:pPr>
            <w:r w:rsidRPr="0069216A">
              <w:rPr>
                <w:rFonts w:ascii="Century Gothic" w:eastAsia="Arial" w:hAnsi="Century Gothic" w:cs="Arial"/>
                <w:b/>
                <w:color w:val="000000" w:themeColor="text1"/>
                <w:sz w:val="22"/>
                <w:szCs w:val="22"/>
              </w:rPr>
              <w:t>Conclusion</w:t>
            </w:r>
          </w:p>
        </w:tc>
      </w:tr>
      <w:tr w:rsidR="00483684" w:rsidRPr="0069216A" w14:paraId="4C1D59F3" w14:textId="77777777" w:rsidTr="001011A6">
        <w:tc>
          <w:tcPr>
            <w:tcW w:w="3119" w:type="dxa"/>
          </w:tcPr>
          <w:p w14:paraId="5333AED9"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Artificial honey (step 3)</w:t>
            </w:r>
          </w:p>
        </w:tc>
        <w:tc>
          <w:tcPr>
            <w:tcW w:w="2694" w:type="dxa"/>
          </w:tcPr>
          <w:p w14:paraId="00C7AD54"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p>
        </w:tc>
        <w:tc>
          <w:tcPr>
            <w:tcW w:w="3827" w:type="dxa"/>
          </w:tcPr>
          <w:p w14:paraId="0751119D"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p>
        </w:tc>
      </w:tr>
      <w:tr w:rsidR="00483684" w:rsidRPr="0069216A" w14:paraId="54888BEE" w14:textId="77777777" w:rsidTr="001011A6">
        <w:tc>
          <w:tcPr>
            <w:tcW w:w="3119" w:type="dxa"/>
          </w:tcPr>
          <w:p w14:paraId="1D10A12C"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Artificial honey (step 7)</w:t>
            </w:r>
          </w:p>
        </w:tc>
        <w:tc>
          <w:tcPr>
            <w:tcW w:w="2694" w:type="dxa"/>
          </w:tcPr>
          <w:p w14:paraId="2203E7B5"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p>
        </w:tc>
        <w:tc>
          <w:tcPr>
            <w:tcW w:w="3827" w:type="dxa"/>
          </w:tcPr>
          <w:p w14:paraId="0ADCD29D"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p>
        </w:tc>
      </w:tr>
      <w:tr w:rsidR="00483684" w:rsidRPr="0069216A" w14:paraId="3B2C7C2E" w14:textId="77777777" w:rsidTr="001011A6">
        <w:tc>
          <w:tcPr>
            <w:tcW w:w="3119" w:type="dxa"/>
          </w:tcPr>
          <w:p w14:paraId="156CFA76"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Real honey</w:t>
            </w:r>
          </w:p>
        </w:tc>
        <w:tc>
          <w:tcPr>
            <w:tcW w:w="2694" w:type="dxa"/>
          </w:tcPr>
          <w:p w14:paraId="10D141E8"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p>
        </w:tc>
        <w:tc>
          <w:tcPr>
            <w:tcW w:w="3827" w:type="dxa"/>
          </w:tcPr>
          <w:p w14:paraId="46DA2E3C"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p>
        </w:tc>
      </w:tr>
    </w:tbl>
    <w:p w14:paraId="34A4B605" w14:textId="77777777" w:rsidR="00483684" w:rsidRPr="0069216A" w:rsidRDefault="00483684" w:rsidP="00483684">
      <w:pPr>
        <w:spacing w:line="360" w:lineRule="auto"/>
        <w:rPr>
          <w:rFonts w:ascii="Century Gothic" w:eastAsia="Arial" w:hAnsi="Century Gothic" w:cs="Arial"/>
          <w:bCs/>
          <w:color w:val="000000" w:themeColor="text1"/>
          <w:sz w:val="22"/>
          <w:szCs w:val="22"/>
        </w:rPr>
      </w:pPr>
    </w:p>
    <w:p w14:paraId="2DE7B855" w14:textId="77777777" w:rsidR="00483684" w:rsidRPr="0069216A" w:rsidRDefault="00483684" w:rsidP="00483684">
      <w:p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Fehling test turns orange in the presence of mono- and disaccharide carbohydrates. If the Fehling solution stays blue, none of these sugars are present. Sucrose is an exception – although sucrose is a disaccharide, the potential reactive aldehyde group of the molecule is “hidden” in the bond between glucose and fructose.</w:t>
      </w:r>
    </w:p>
    <w:p w14:paraId="2D97588A" w14:textId="77777777" w:rsidR="00483684" w:rsidRPr="0069216A" w:rsidRDefault="00483684" w:rsidP="00483684">
      <w:pPr>
        <w:spacing w:line="360" w:lineRule="auto"/>
        <w:rPr>
          <w:rFonts w:ascii="Century Gothic" w:eastAsia="Arial" w:hAnsi="Century Gothic" w:cs="Arial"/>
          <w:bCs/>
          <w:color w:val="000000" w:themeColor="text1"/>
          <w:sz w:val="22"/>
          <w:szCs w:val="22"/>
        </w:rPr>
      </w:pPr>
    </w:p>
    <w:p w14:paraId="222C80CC" w14:textId="77777777" w:rsidR="00483684" w:rsidRPr="0069216A" w:rsidRDefault="00483684" w:rsidP="00483684">
      <w:p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The Fehling test is negative at the start when sucrose is the only sugar.</w:t>
      </w:r>
    </w:p>
    <w:p w14:paraId="2055E3B5" w14:textId="77777777" w:rsidR="00483684" w:rsidRPr="0069216A" w:rsidRDefault="00483684" w:rsidP="00483684">
      <w:pPr>
        <w:spacing w:line="360" w:lineRule="auto"/>
        <w:rPr>
          <w:rFonts w:ascii="Century Gothic" w:eastAsia="Arial" w:hAnsi="Century Gothic" w:cs="Arial"/>
          <w:bCs/>
          <w:color w:val="000000" w:themeColor="text1"/>
          <w:sz w:val="22"/>
          <w:szCs w:val="22"/>
        </w:rPr>
      </w:pPr>
    </w:p>
    <w:p w14:paraId="1A0D692D" w14:textId="77777777" w:rsidR="00483684" w:rsidRPr="0069216A" w:rsidRDefault="00483684" w:rsidP="00483684">
      <w:p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The catalytically active protons of lemon juice cause the hydrolytic cleavage of sucrose into glucose and fructose. This results in a subsequent positive Fehling test.</w:t>
      </w:r>
    </w:p>
    <w:p w14:paraId="0F88B5B2" w14:textId="77777777" w:rsidR="00483684" w:rsidRPr="0069216A" w:rsidRDefault="00483684" w:rsidP="00483684">
      <w:pPr>
        <w:spacing w:line="360" w:lineRule="auto"/>
        <w:rPr>
          <w:rFonts w:ascii="Century Gothic" w:eastAsia="Arial" w:hAnsi="Century Gothic" w:cs="Arial"/>
          <w:bCs/>
          <w:color w:val="000000" w:themeColor="text1"/>
          <w:sz w:val="22"/>
          <w:szCs w:val="22"/>
        </w:rPr>
      </w:pPr>
    </w:p>
    <w:p w14:paraId="0AAF390C" w14:textId="77777777" w:rsidR="00483684" w:rsidRPr="0069216A" w:rsidRDefault="00483684" w:rsidP="00483684">
      <w:p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Real honey contains a mixture of different sugars and should provide a positive Fehling test.</w:t>
      </w:r>
    </w:p>
    <w:p w14:paraId="7F2C2A7E" w14:textId="77777777" w:rsidR="00483684" w:rsidRPr="0069216A" w:rsidRDefault="00483684" w:rsidP="00483684">
      <w:pPr>
        <w:spacing w:line="360" w:lineRule="auto"/>
        <w:rPr>
          <w:rFonts w:ascii="Century Gothic" w:eastAsia="Arial" w:hAnsi="Century Gothic" w:cs="Arial"/>
          <w:bCs/>
          <w:color w:val="000000" w:themeColor="text1"/>
          <w:sz w:val="22"/>
          <w:szCs w:val="22"/>
        </w:rPr>
      </w:pPr>
    </w:p>
    <w:p w14:paraId="5C671942" w14:textId="77777777" w:rsidR="00483684" w:rsidRDefault="00483684" w:rsidP="00483684">
      <w:pPr>
        <w:spacing w:after="160" w:line="259" w:lineRule="auto"/>
        <w:rPr>
          <w:rFonts w:ascii="Century Gothic" w:eastAsia="Arial" w:hAnsi="Century Gothic" w:cs="Arial"/>
          <w:b/>
          <w:color w:val="000000" w:themeColor="text1"/>
          <w:sz w:val="22"/>
          <w:szCs w:val="22"/>
          <w:u w:val="single"/>
        </w:rPr>
      </w:pPr>
      <w:r>
        <w:rPr>
          <w:rFonts w:ascii="Century Gothic" w:eastAsia="Arial" w:hAnsi="Century Gothic" w:cs="Arial"/>
          <w:b/>
          <w:color w:val="000000" w:themeColor="text1"/>
          <w:sz w:val="22"/>
          <w:szCs w:val="22"/>
          <w:u w:val="single"/>
        </w:rPr>
        <w:br w:type="page"/>
      </w:r>
    </w:p>
    <w:p w14:paraId="7A40F1FC" w14:textId="77777777" w:rsidR="00483684" w:rsidRPr="0069216A" w:rsidRDefault="00483684" w:rsidP="00483684">
      <w:pPr>
        <w:spacing w:line="360" w:lineRule="auto"/>
        <w:rPr>
          <w:rFonts w:ascii="Century Gothic" w:eastAsia="Arial" w:hAnsi="Century Gothic" w:cs="Arial"/>
          <w:b/>
          <w:color w:val="000000" w:themeColor="text1"/>
          <w:sz w:val="22"/>
          <w:szCs w:val="22"/>
          <w:u w:val="single"/>
        </w:rPr>
      </w:pPr>
      <w:r w:rsidRPr="0069216A">
        <w:rPr>
          <w:rFonts w:ascii="Century Gothic" w:eastAsia="Arial" w:hAnsi="Century Gothic" w:cs="Arial"/>
          <w:b/>
          <w:color w:val="000000" w:themeColor="text1"/>
          <w:sz w:val="22"/>
          <w:szCs w:val="22"/>
          <w:u w:val="single"/>
        </w:rPr>
        <w:lastRenderedPageBreak/>
        <w:t>Part 3: Amylase activity – a test for adulterated honey</w:t>
      </w:r>
    </w:p>
    <w:p w14:paraId="289037CD" w14:textId="77777777" w:rsidR="00483684" w:rsidRPr="0069216A" w:rsidRDefault="00483684" w:rsidP="00483684">
      <w:p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Honey contains about 80% sugar. Water, another main ingredient, contributes about 17%. In addition, there are over 100 other components, e.g. amino acids, minerals, vitamins, and small amounts of fatty acids, flavouring and enzymes. The last of these can be used to distinguish real honey from artificial honey. This investigation reveals the enzyme activity of amylase in real honey.</w:t>
      </w:r>
    </w:p>
    <w:p w14:paraId="3FB972A3" w14:textId="77777777" w:rsidR="00483684" w:rsidRPr="0069216A" w:rsidRDefault="00483684" w:rsidP="00483684">
      <w:pPr>
        <w:spacing w:line="360" w:lineRule="auto"/>
        <w:rPr>
          <w:rFonts w:ascii="Century Gothic" w:eastAsia="Arial" w:hAnsi="Century Gothic" w:cs="Arial"/>
          <w:bCs/>
          <w:color w:val="000000" w:themeColor="text1"/>
          <w:sz w:val="22"/>
          <w:szCs w:val="22"/>
        </w:rPr>
      </w:pPr>
    </w:p>
    <w:p w14:paraId="486FB5C6" w14:textId="77777777" w:rsidR="00483684" w:rsidRPr="0069216A" w:rsidRDefault="00483684" w:rsidP="00483684">
      <w:p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
          <w:bCs/>
          <w:color w:val="000000" w:themeColor="text1"/>
          <w:sz w:val="22"/>
          <w:szCs w:val="22"/>
        </w:rPr>
        <w:t>Materials</w:t>
      </w:r>
      <w:r w:rsidRPr="0069216A">
        <w:rPr>
          <w:rFonts w:ascii="Century Gothic" w:eastAsia="Arial" w:hAnsi="Century Gothic" w:cs="Arial"/>
          <w:bCs/>
          <w:color w:val="000000" w:themeColor="text1"/>
          <w:sz w:val="22"/>
          <w:szCs w:val="22"/>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483684" w:rsidRPr="0069216A" w14:paraId="69005DA6" w14:textId="77777777" w:rsidTr="001011A6">
        <w:tc>
          <w:tcPr>
            <w:tcW w:w="4508" w:type="dxa"/>
          </w:tcPr>
          <w:p w14:paraId="009D4F9D"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real honey</w:t>
            </w:r>
          </w:p>
        </w:tc>
        <w:tc>
          <w:tcPr>
            <w:tcW w:w="4508" w:type="dxa"/>
          </w:tcPr>
          <w:p w14:paraId="2E03F5FB"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4x test tubes and rack</w:t>
            </w:r>
          </w:p>
        </w:tc>
      </w:tr>
      <w:tr w:rsidR="00483684" w:rsidRPr="0069216A" w14:paraId="0C2F0AA1" w14:textId="77777777" w:rsidTr="001011A6">
        <w:tc>
          <w:tcPr>
            <w:tcW w:w="4508" w:type="dxa"/>
          </w:tcPr>
          <w:p w14:paraId="4E1588E0"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artificial honey from Part 1</w:t>
            </w:r>
          </w:p>
        </w:tc>
        <w:tc>
          <w:tcPr>
            <w:tcW w:w="4508" w:type="dxa"/>
          </w:tcPr>
          <w:p w14:paraId="2B30DA2F"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3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Pipettes</w:t>
            </w:r>
          </w:p>
        </w:tc>
      </w:tr>
      <w:tr w:rsidR="00483684" w:rsidRPr="0069216A" w14:paraId="1AFA1CEB" w14:textId="77777777" w:rsidTr="001011A6">
        <w:tc>
          <w:tcPr>
            <w:tcW w:w="4508" w:type="dxa"/>
          </w:tcPr>
          <w:p w14:paraId="03B775E5"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4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1% starch suspension</w:t>
            </w:r>
          </w:p>
        </w:tc>
        <w:tc>
          <w:tcPr>
            <w:tcW w:w="4508" w:type="dxa"/>
          </w:tcPr>
          <w:p w14:paraId="30327688"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Glass rod</w:t>
            </w:r>
          </w:p>
        </w:tc>
      </w:tr>
      <w:tr w:rsidR="00483684" w:rsidRPr="0069216A" w14:paraId="25514BC5" w14:textId="77777777" w:rsidTr="001011A6">
        <w:tc>
          <w:tcPr>
            <w:tcW w:w="4508" w:type="dxa"/>
          </w:tcPr>
          <w:p w14:paraId="0834313A"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2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0.01 M iodine</w:t>
            </w:r>
          </w:p>
        </w:tc>
        <w:tc>
          <w:tcPr>
            <w:tcW w:w="4508" w:type="dxa"/>
          </w:tcPr>
          <w:p w14:paraId="555126FB"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21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water</w:t>
            </w:r>
          </w:p>
        </w:tc>
      </w:tr>
      <w:tr w:rsidR="00483684" w:rsidRPr="0069216A" w14:paraId="637676F7" w14:textId="77777777" w:rsidTr="001011A6">
        <w:tc>
          <w:tcPr>
            <w:tcW w:w="4508" w:type="dxa"/>
          </w:tcPr>
          <w:p w14:paraId="3AD47D36" w14:textId="77777777" w:rsidR="00483684" w:rsidRPr="0069216A" w:rsidRDefault="00483684"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Thermotube block at 37 °C</w:t>
            </w:r>
          </w:p>
        </w:tc>
        <w:tc>
          <w:tcPr>
            <w:tcW w:w="4508" w:type="dxa"/>
          </w:tcPr>
          <w:p w14:paraId="04D466C0"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w:t>
            </w:r>
            <w:proofErr w:type="gramStart"/>
            <w:r w:rsidRPr="0069216A">
              <w:rPr>
                <w:rFonts w:ascii="Century Gothic" w:eastAsia="Arial" w:hAnsi="Century Gothic" w:cs="Arial"/>
                <w:bCs/>
                <w:color w:val="000000" w:themeColor="text1"/>
                <w:sz w:val="22"/>
                <w:szCs w:val="22"/>
              </w:rPr>
              <w:t>alpha-amylase</w:t>
            </w:r>
            <w:proofErr w:type="gramEnd"/>
          </w:p>
        </w:tc>
      </w:tr>
    </w:tbl>
    <w:p w14:paraId="52BEC9CE" w14:textId="77777777" w:rsidR="00483684" w:rsidRPr="0069216A" w:rsidRDefault="00483684" w:rsidP="00483684">
      <w:pPr>
        <w:spacing w:line="360" w:lineRule="auto"/>
        <w:rPr>
          <w:rFonts w:ascii="Century Gothic" w:eastAsia="Arial" w:hAnsi="Century Gothic" w:cs="Arial"/>
          <w:bCs/>
          <w:color w:val="000000" w:themeColor="text1"/>
          <w:sz w:val="22"/>
          <w:szCs w:val="22"/>
        </w:rPr>
      </w:pPr>
    </w:p>
    <w:p w14:paraId="7C50C923" w14:textId="77777777" w:rsidR="00483684" w:rsidRPr="0069216A" w:rsidRDefault="00483684" w:rsidP="00483684">
      <w:pPr>
        <w:spacing w:line="360" w:lineRule="auto"/>
        <w:rPr>
          <w:rFonts w:ascii="Century Gothic" w:eastAsia="Arial" w:hAnsi="Century Gothic" w:cs="Arial"/>
          <w:b/>
          <w:color w:val="000000" w:themeColor="text1"/>
          <w:sz w:val="22"/>
          <w:szCs w:val="22"/>
        </w:rPr>
      </w:pPr>
      <w:r w:rsidRPr="0069216A">
        <w:rPr>
          <w:rFonts w:ascii="Century Gothic" w:eastAsia="Arial" w:hAnsi="Century Gothic" w:cs="Arial"/>
          <w:b/>
          <w:color w:val="000000" w:themeColor="text1"/>
          <w:sz w:val="22"/>
          <w:szCs w:val="22"/>
        </w:rPr>
        <w:t>Method:</w:t>
      </w:r>
    </w:p>
    <w:p w14:paraId="424133BC" w14:textId="77777777" w:rsidR="00483684" w:rsidRPr="0069216A" w:rsidRDefault="00483684" w:rsidP="00483684">
      <w:pPr>
        <w:pStyle w:val="ListParagraph"/>
        <w:numPr>
          <w:ilvl w:val="0"/>
          <w:numId w:val="4"/>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Label 4 test tubes: “amylase”, “real”, “artificial”, “control”.</w:t>
      </w:r>
    </w:p>
    <w:p w14:paraId="5A6A7C0D" w14:textId="77777777" w:rsidR="00483684" w:rsidRPr="0069216A" w:rsidRDefault="00483684" w:rsidP="00483684">
      <w:pPr>
        <w:pStyle w:val="ListParagraph"/>
        <w:spacing w:line="360" w:lineRule="auto"/>
        <w:rPr>
          <w:rFonts w:ascii="Century Gothic" w:eastAsia="Arial" w:hAnsi="Century Gothic" w:cs="Arial"/>
          <w:bCs/>
          <w:color w:val="000000" w:themeColor="text1"/>
          <w:sz w:val="22"/>
          <w:szCs w:val="22"/>
        </w:rPr>
      </w:pPr>
    </w:p>
    <w:p w14:paraId="4225E6E0" w14:textId="77777777" w:rsidR="00483684" w:rsidRPr="0069216A" w:rsidRDefault="00483684" w:rsidP="00483684">
      <w:pPr>
        <w:pStyle w:val="ListParagraph"/>
        <w:numPr>
          <w:ilvl w:val="0"/>
          <w:numId w:val="4"/>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To each test tube, add:</w:t>
      </w:r>
    </w:p>
    <w:p w14:paraId="4316E549" w14:textId="77777777" w:rsidR="00483684" w:rsidRPr="0069216A" w:rsidRDefault="00483684" w:rsidP="00483684">
      <w:pPr>
        <w:pStyle w:val="ListParagraph"/>
        <w:numPr>
          <w:ilvl w:val="1"/>
          <w:numId w:val="4"/>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1% starch suspension</w:t>
      </w:r>
    </w:p>
    <w:p w14:paraId="6066E70D" w14:textId="77777777" w:rsidR="00483684" w:rsidRPr="0069216A" w:rsidRDefault="00483684" w:rsidP="00483684">
      <w:pPr>
        <w:pStyle w:val="ListParagraph"/>
        <w:numPr>
          <w:ilvl w:val="1"/>
          <w:numId w:val="4"/>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5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water</w:t>
      </w:r>
    </w:p>
    <w:p w14:paraId="66BACD24" w14:textId="77777777" w:rsidR="00483684" w:rsidRPr="0069216A" w:rsidRDefault="00483684" w:rsidP="00483684">
      <w:pPr>
        <w:pStyle w:val="ListParagraph"/>
        <w:numPr>
          <w:ilvl w:val="0"/>
          <w:numId w:val="4"/>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Add the following:</w:t>
      </w:r>
    </w:p>
    <w:p w14:paraId="275CBBBE" w14:textId="77777777" w:rsidR="00483684" w:rsidRPr="0069216A" w:rsidRDefault="00483684" w:rsidP="00483684">
      <w:pPr>
        <w:pStyle w:val="ListParagraph"/>
        <w:numPr>
          <w:ilvl w:val="1"/>
          <w:numId w:val="4"/>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To test tube 1, add 1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w:t>
      </w:r>
      <w:proofErr w:type="gramStart"/>
      <w:r w:rsidRPr="0069216A">
        <w:rPr>
          <w:rFonts w:ascii="Century Gothic" w:eastAsia="Arial" w:hAnsi="Century Gothic" w:cs="Arial"/>
          <w:bCs/>
          <w:color w:val="000000" w:themeColor="text1"/>
          <w:sz w:val="22"/>
          <w:szCs w:val="22"/>
        </w:rPr>
        <w:t>alpha-amylase</w:t>
      </w:r>
      <w:proofErr w:type="gramEnd"/>
    </w:p>
    <w:p w14:paraId="2B9B1D73" w14:textId="77777777" w:rsidR="00483684" w:rsidRPr="0069216A" w:rsidRDefault="00483684" w:rsidP="00483684">
      <w:pPr>
        <w:pStyle w:val="ListParagraph"/>
        <w:numPr>
          <w:ilvl w:val="1"/>
          <w:numId w:val="4"/>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To test tube 2, add 1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real honey.</w:t>
      </w:r>
    </w:p>
    <w:p w14:paraId="78C58BCE" w14:textId="77777777" w:rsidR="00483684" w:rsidRPr="0069216A" w:rsidRDefault="00483684" w:rsidP="00483684">
      <w:pPr>
        <w:pStyle w:val="ListParagraph"/>
        <w:numPr>
          <w:ilvl w:val="1"/>
          <w:numId w:val="4"/>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To test tube 3, add 1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artificial honey</w:t>
      </w:r>
    </w:p>
    <w:p w14:paraId="4D916588" w14:textId="77777777" w:rsidR="00483684" w:rsidRPr="0069216A" w:rsidRDefault="00483684" w:rsidP="00483684">
      <w:pPr>
        <w:pStyle w:val="ListParagraph"/>
        <w:numPr>
          <w:ilvl w:val="1"/>
          <w:numId w:val="4"/>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To test tube 4, add 1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water (control).</w:t>
      </w:r>
    </w:p>
    <w:p w14:paraId="5DF0EA72" w14:textId="77777777" w:rsidR="00483684" w:rsidRPr="0069216A" w:rsidRDefault="00483684" w:rsidP="00483684">
      <w:pPr>
        <w:pStyle w:val="ListParagraph"/>
        <w:spacing w:line="360" w:lineRule="auto"/>
        <w:rPr>
          <w:rFonts w:ascii="Century Gothic" w:eastAsia="Arial" w:hAnsi="Century Gothic" w:cs="Arial"/>
          <w:bCs/>
          <w:color w:val="000000" w:themeColor="text1"/>
          <w:sz w:val="22"/>
          <w:szCs w:val="22"/>
        </w:rPr>
      </w:pPr>
    </w:p>
    <w:p w14:paraId="7E5F01A9" w14:textId="77777777" w:rsidR="00483684" w:rsidRDefault="00483684" w:rsidP="00483684">
      <w:pPr>
        <w:pStyle w:val="ListParagraph"/>
        <w:numPr>
          <w:ilvl w:val="0"/>
          <w:numId w:val="4"/>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Mix the contents of each test tube very well. Incubate in the waterbath at 37 °C for 30 minutes.</w:t>
      </w:r>
    </w:p>
    <w:p w14:paraId="1DCF9FF7" w14:textId="77777777" w:rsidR="00483684" w:rsidRPr="0069216A" w:rsidRDefault="00483684" w:rsidP="00483684">
      <w:pPr>
        <w:pStyle w:val="ListParagraph"/>
        <w:spacing w:line="360" w:lineRule="auto"/>
        <w:rPr>
          <w:rFonts w:ascii="Century Gothic" w:eastAsia="Arial" w:hAnsi="Century Gothic" w:cs="Arial"/>
          <w:bCs/>
          <w:color w:val="000000" w:themeColor="text1"/>
          <w:sz w:val="22"/>
          <w:szCs w:val="22"/>
        </w:rPr>
      </w:pPr>
    </w:p>
    <w:p w14:paraId="41388C0A" w14:textId="77777777" w:rsidR="00483684" w:rsidRPr="0069216A" w:rsidRDefault="00483684" w:rsidP="00483684">
      <w:pPr>
        <w:pStyle w:val="ListParagraph"/>
        <w:numPr>
          <w:ilvl w:val="0"/>
          <w:numId w:val="4"/>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Add 3-4 drops of 0.01M iodine to each tube.</w:t>
      </w:r>
    </w:p>
    <w:p w14:paraId="31613626" w14:textId="77777777" w:rsidR="00483684" w:rsidRPr="0069216A" w:rsidRDefault="00483684" w:rsidP="00483684">
      <w:pPr>
        <w:pStyle w:val="ListParagraph"/>
        <w:spacing w:line="360" w:lineRule="auto"/>
        <w:rPr>
          <w:rFonts w:ascii="Century Gothic" w:eastAsia="Arial" w:hAnsi="Century Gothic" w:cs="Arial"/>
          <w:bCs/>
          <w:color w:val="000000" w:themeColor="text1"/>
          <w:sz w:val="22"/>
          <w:szCs w:val="22"/>
        </w:rPr>
      </w:pPr>
    </w:p>
    <w:p w14:paraId="79671376" w14:textId="77777777" w:rsidR="00483684" w:rsidRPr="0069216A" w:rsidRDefault="00483684" w:rsidP="00483684">
      <w:pPr>
        <w:spacing w:after="160" w:line="259" w:lineRule="auto"/>
        <w:jc w:val="center"/>
        <w:rPr>
          <w:rFonts w:ascii="Century Gothic" w:eastAsia="Arial" w:hAnsi="Century Gothic" w:cs="Arial"/>
          <w:b/>
          <w:color w:val="000000" w:themeColor="text1"/>
          <w:sz w:val="22"/>
          <w:szCs w:val="22"/>
        </w:rPr>
      </w:pPr>
      <w:r w:rsidRPr="0069216A">
        <w:rPr>
          <w:rFonts w:ascii="Century Gothic" w:eastAsia="Arial" w:hAnsi="Century Gothic" w:cs="Arial"/>
          <w:b/>
          <w:noProof/>
          <w:color w:val="000000" w:themeColor="text1"/>
          <w:sz w:val="22"/>
          <w:szCs w:val="22"/>
        </w:rPr>
        <w:lastRenderedPageBreak/>
        <w:drawing>
          <wp:inline distT="0" distB="0" distL="0" distR="0" wp14:anchorId="15F6BCE3" wp14:editId="723A43D6">
            <wp:extent cx="4813992" cy="2415540"/>
            <wp:effectExtent l="19050" t="19050" r="24765" b="22860"/>
            <wp:docPr id="1195383321" name="Picture 7" descr="A group of black objects on a r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383321" name="Picture 7" descr="A group of black objects on a rack&#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2479" cy="2429834"/>
                    </a:xfrm>
                    <a:prstGeom prst="rect">
                      <a:avLst/>
                    </a:prstGeom>
                    <a:noFill/>
                    <a:ln>
                      <a:solidFill>
                        <a:schemeClr val="tx1"/>
                      </a:solidFill>
                    </a:ln>
                  </pic:spPr>
                </pic:pic>
              </a:graphicData>
            </a:graphic>
          </wp:inline>
        </w:drawing>
      </w:r>
    </w:p>
    <w:p w14:paraId="026296E6" w14:textId="77777777" w:rsidR="00483684" w:rsidRPr="0069216A" w:rsidRDefault="00483684" w:rsidP="00483684">
      <w:pPr>
        <w:spacing w:line="360" w:lineRule="auto"/>
        <w:rPr>
          <w:rFonts w:ascii="Century Gothic" w:eastAsia="Arial" w:hAnsi="Century Gothic" w:cs="Arial"/>
          <w:b/>
          <w:color w:val="000000" w:themeColor="text1"/>
          <w:sz w:val="22"/>
          <w:szCs w:val="22"/>
        </w:rPr>
      </w:pPr>
      <w:r w:rsidRPr="0069216A">
        <w:rPr>
          <w:rFonts w:ascii="Century Gothic" w:eastAsia="Arial" w:hAnsi="Century Gothic" w:cs="Arial"/>
          <w:b/>
          <w:color w:val="000000" w:themeColor="text1"/>
          <w:sz w:val="22"/>
          <w:szCs w:val="22"/>
        </w:rPr>
        <w:t>Results:</w:t>
      </w:r>
    </w:p>
    <w:tbl>
      <w:tblPr>
        <w:tblStyle w:val="TableGrid"/>
        <w:tblW w:w="0" w:type="auto"/>
        <w:tblLook w:val="04A0" w:firstRow="1" w:lastRow="0" w:firstColumn="1" w:lastColumn="0" w:noHBand="0" w:noVBand="1"/>
      </w:tblPr>
      <w:tblGrid>
        <w:gridCol w:w="1545"/>
        <w:gridCol w:w="2986"/>
        <w:gridCol w:w="3402"/>
      </w:tblGrid>
      <w:tr w:rsidR="00483684" w:rsidRPr="0069216A" w14:paraId="0B666B28" w14:textId="77777777" w:rsidTr="001011A6">
        <w:tc>
          <w:tcPr>
            <w:tcW w:w="1545" w:type="dxa"/>
          </w:tcPr>
          <w:p w14:paraId="1B43A0F1" w14:textId="77777777" w:rsidR="00483684" w:rsidRPr="0069216A" w:rsidRDefault="00483684" w:rsidP="001011A6">
            <w:pPr>
              <w:spacing w:line="360" w:lineRule="auto"/>
              <w:jc w:val="center"/>
              <w:rPr>
                <w:rFonts w:ascii="Century Gothic" w:eastAsia="Arial" w:hAnsi="Century Gothic" w:cs="Arial"/>
                <w:b/>
                <w:color w:val="000000" w:themeColor="text1"/>
                <w:sz w:val="22"/>
                <w:szCs w:val="22"/>
              </w:rPr>
            </w:pPr>
            <w:r w:rsidRPr="0069216A">
              <w:rPr>
                <w:rFonts w:ascii="Century Gothic" w:eastAsia="Arial" w:hAnsi="Century Gothic" w:cs="Arial"/>
                <w:b/>
                <w:color w:val="000000" w:themeColor="text1"/>
                <w:sz w:val="22"/>
                <w:szCs w:val="22"/>
              </w:rPr>
              <w:t>Solution</w:t>
            </w:r>
          </w:p>
        </w:tc>
        <w:tc>
          <w:tcPr>
            <w:tcW w:w="2986" w:type="dxa"/>
          </w:tcPr>
          <w:p w14:paraId="0C81F78D"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
                <w:color w:val="000000" w:themeColor="text1"/>
                <w:sz w:val="22"/>
                <w:szCs w:val="22"/>
              </w:rPr>
              <w:t>Colour</w:t>
            </w:r>
            <w:r w:rsidRPr="0069216A">
              <w:rPr>
                <w:rFonts w:ascii="Century Gothic" w:eastAsia="Arial" w:hAnsi="Century Gothic" w:cs="Arial"/>
                <w:bCs/>
                <w:color w:val="000000" w:themeColor="text1"/>
                <w:sz w:val="22"/>
                <w:szCs w:val="22"/>
              </w:rPr>
              <w:t xml:space="preserve"> </w:t>
            </w:r>
            <w:r w:rsidRPr="0069216A">
              <w:rPr>
                <w:rFonts w:ascii="Century Gothic" w:eastAsia="Arial" w:hAnsi="Century Gothic" w:cs="Arial"/>
                <w:b/>
                <w:color w:val="000000" w:themeColor="text1"/>
                <w:sz w:val="22"/>
                <w:szCs w:val="22"/>
              </w:rPr>
              <w:t>of</w:t>
            </w:r>
            <w:r w:rsidRPr="0069216A">
              <w:rPr>
                <w:rFonts w:ascii="Century Gothic" w:eastAsia="Arial" w:hAnsi="Century Gothic" w:cs="Arial"/>
                <w:bCs/>
                <w:color w:val="000000" w:themeColor="text1"/>
                <w:sz w:val="22"/>
                <w:szCs w:val="22"/>
              </w:rPr>
              <w:t xml:space="preserve"> </w:t>
            </w:r>
            <w:r w:rsidRPr="0069216A">
              <w:rPr>
                <w:rFonts w:ascii="Century Gothic" w:eastAsia="Arial" w:hAnsi="Century Gothic" w:cs="Arial"/>
                <w:b/>
                <w:color w:val="000000" w:themeColor="text1"/>
                <w:sz w:val="22"/>
                <w:szCs w:val="22"/>
              </w:rPr>
              <w:t>iodine</w:t>
            </w:r>
          </w:p>
        </w:tc>
        <w:tc>
          <w:tcPr>
            <w:tcW w:w="3402" w:type="dxa"/>
          </w:tcPr>
          <w:p w14:paraId="710296F7" w14:textId="77777777" w:rsidR="00483684" w:rsidRPr="0069216A" w:rsidRDefault="00483684" w:rsidP="001011A6">
            <w:pPr>
              <w:spacing w:line="360" w:lineRule="auto"/>
              <w:jc w:val="center"/>
              <w:rPr>
                <w:rFonts w:ascii="Century Gothic" w:eastAsia="Arial" w:hAnsi="Century Gothic" w:cs="Arial"/>
                <w:b/>
                <w:color w:val="000000" w:themeColor="text1"/>
                <w:sz w:val="22"/>
                <w:szCs w:val="22"/>
              </w:rPr>
            </w:pPr>
            <w:r w:rsidRPr="0069216A">
              <w:rPr>
                <w:rFonts w:ascii="Century Gothic" w:eastAsia="Arial" w:hAnsi="Century Gothic" w:cs="Arial"/>
                <w:b/>
                <w:color w:val="000000" w:themeColor="text1"/>
                <w:sz w:val="22"/>
                <w:szCs w:val="22"/>
              </w:rPr>
              <w:t>Presence/absence of active amylase</w:t>
            </w:r>
          </w:p>
        </w:tc>
      </w:tr>
      <w:tr w:rsidR="00483684" w:rsidRPr="0069216A" w14:paraId="6EFDDB96" w14:textId="77777777" w:rsidTr="001011A6">
        <w:tc>
          <w:tcPr>
            <w:tcW w:w="1545" w:type="dxa"/>
          </w:tcPr>
          <w:p w14:paraId="7329A6E2"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Amylase</w:t>
            </w:r>
          </w:p>
        </w:tc>
        <w:tc>
          <w:tcPr>
            <w:tcW w:w="2986" w:type="dxa"/>
          </w:tcPr>
          <w:p w14:paraId="1FF425A3"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p>
        </w:tc>
        <w:tc>
          <w:tcPr>
            <w:tcW w:w="3402" w:type="dxa"/>
          </w:tcPr>
          <w:p w14:paraId="7454A9AA"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p>
        </w:tc>
      </w:tr>
      <w:tr w:rsidR="00483684" w:rsidRPr="0069216A" w14:paraId="16A57E3A" w14:textId="77777777" w:rsidTr="001011A6">
        <w:tc>
          <w:tcPr>
            <w:tcW w:w="1545" w:type="dxa"/>
          </w:tcPr>
          <w:p w14:paraId="1BDDFB03"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Real honey</w:t>
            </w:r>
          </w:p>
        </w:tc>
        <w:tc>
          <w:tcPr>
            <w:tcW w:w="2986" w:type="dxa"/>
          </w:tcPr>
          <w:p w14:paraId="2DF35CC3"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p>
        </w:tc>
        <w:tc>
          <w:tcPr>
            <w:tcW w:w="3402" w:type="dxa"/>
          </w:tcPr>
          <w:p w14:paraId="6C3A60EE"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p>
        </w:tc>
      </w:tr>
      <w:tr w:rsidR="00483684" w:rsidRPr="0069216A" w14:paraId="09859271" w14:textId="77777777" w:rsidTr="001011A6">
        <w:tc>
          <w:tcPr>
            <w:tcW w:w="1545" w:type="dxa"/>
          </w:tcPr>
          <w:p w14:paraId="65E842F8"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Artificial honey</w:t>
            </w:r>
          </w:p>
        </w:tc>
        <w:tc>
          <w:tcPr>
            <w:tcW w:w="2986" w:type="dxa"/>
          </w:tcPr>
          <w:p w14:paraId="1A5E2460"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p>
        </w:tc>
        <w:tc>
          <w:tcPr>
            <w:tcW w:w="3402" w:type="dxa"/>
          </w:tcPr>
          <w:p w14:paraId="28A62927"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p>
        </w:tc>
      </w:tr>
      <w:tr w:rsidR="00483684" w:rsidRPr="0069216A" w14:paraId="231313D3" w14:textId="77777777" w:rsidTr="001011A6">
        <w:tc>
          <w:tcPr>
            <w:tcW w:w="1545" w:type="dxa"/>
          </w:tcPr>
          <w:p w14:paraId="644FA149"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Water (control)</w:t>
            </w:r>
          </w:p>
        </w:tc>
        <w:tc>
          <w:tcPr>
            <w:tcW w:w="2986" w:type="dxa"/>
          </w:tcPr>
          <w:p w14:paraId="5DEB5C1D"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p>
        </w:tc>
        <w:tc>
          <w:tcPr>
            <w:tcW w:w="3402" w:type="dxa"/>
          </w:tcPr>
          <w:p w14:paraId="2939A246"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p>
        </w:tc>
      </w:tr>
    </w:tbl>
    <w:p w14:paraId="2DEC4891" w14:textId="77777777" w:rsidR="00483684" w:rsidRPr="0069216A" w:rsidRDefault="00483684" w:rsidP="00483684">
      <w:pPr>
        <w:spacing w:line="360" w:lineRule="auto"/>
        <w:rPr>
          <w:rFonts w:ascii="Century Gothic" w:eastAsia="Arial" w:hAnsi="Century Gothic" w:cs="Arial"/>
          <w:bCs/>
          <w:color w:val="000000" w:themeColor="text1"/>
          <w:sz w:val="22"/>
          <w:szCs w:val="22"/>
        </w:rPr>
      </w:pPr>
    </w:p>
    <w:p w14:paraId="5CA89E04" w14:textId="77777777" w:rsidR="00483684" w:rsidRPr="0069216A" w:rsidRDefault="00483684" w:rsidP="00483684">
      <w:pPr>
        <w:spacing w:line="360" w:lineRule="auto"/>
        <w:rPr>
          <w:rFonts w:ascii="Century Gothic" w:eastAsia="Arial" w:hAnsi="Century Gothic" w:cs="Arial"/>
          <w:b/>
          <w:color w:val="000000" w:themeColor="text1"/>
          <w:sz w:val="22"/>
          <w:szCs w:val="22"/>
          <w:u w:val="single"/>
        </w:rPr>
      </w:pPr>
      <w:r w:rsidRPr="0069216A">
        <w:rPr>
          <w:rFonts w:ascii="Century Gothic" w:eastAsia="Arial" w:hAnsi="Century Gothic" w:cs="Arial"/>
          <w:b/>
          <w:color w:val="000000" w:themeColor="text1"/>
          <w:sz w:val="22"/>
          <w:szCs w:val="22"/>
          <w:u w:val="single"/>
        </w:rPr>
        <w:t>Part 4: Pollen Identification</w:t>
      </w:r>
    </w:p>
    <w:p w14:paraId="4BC2FA43" w14:textId="77777777" w:rsidR="00483684" w:rsidRPr="0069216A" w:rsidRDefault="00483684" w:rsidP="00483684">
      <w:p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Aim: To explore the pollen diversity found in honey.</w:t>
      </w:r>
    </w:p>
    <w:p w14:paraId="1207AB05" w14:textId="77777777" w:rsidR="00483684" w:rsidRPr="0069216A" w:rsidRDefault="00483684" w:rsidP="00483684">
      <w:pPr>
        <w:spacing w:line="360" w:lineRule="auto"/>
        <w:rPr>
          <w:rFonts w:ascii="Century Gothic" w:eastAsia="Arial" w:hAnsi="Century Gothic" w:cs="Arial"/>
          <w:bCs/>
          <w:color w:val="000000" w:themeColor="text1"/>
          <w:sz w:val="22"/>
          <w:szCs w:val="22"/>
        </w:rPr>
      </w:pPr>
    </w:p>
    <w:p w14:paraId="4B3887A7" w14:textId="77777777" w:rsidR="00483684" w:rsidRPr="0069216A" w:rsidRDefault="00483684" w:rsidP="00483684">
      <w:p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
          <w:color w:val="000000" w:themeColor="text1"/>
          <w:sz w:val="22"/>
          <w:szCs w:val="22"/>
        </w:rPr>
        <w:t>Materials</w:t>
      </w:r>
      <w:r w:rsidRPr="0069216A">
        <w:rPr>
          <w:rFonts w:ascii="Century Gothic" w:eastAsia="Arial" w:hAnsi="Century Gothic" w:cs="Arial"/>
          <w:bCs/>
          <w:color w:val="000000" w:themeColor="text1"/>
          <w:sz w:val="22"/>
          <w:szCs w:val="22"/>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483684" w:rsidRPr="0069216A" w14:paraId="440F3246" w14:textId="77777777" w:rsidTr="001011A6">
        <w:tc>
          <w:tcPr>
            <w:tcW w:w="4508" w:type="dxa"/>
          </w:tcPr>
          <w:p w14:paraId="52B8EB48"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Microscope</w:t>
            </w:r>
          </w:p>
        </w:tc>
        <w:tc>
          <w:tcPr>
            <w:tcW w:w="4508" w:type="dxa"/>
          </w:tcPr>
          <w:p w14:paraId="1B270C4A"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Centrifuge</w:t>
            </w:r>
          </w:p>
        </w:tc>
      </w:tr>
      <w:tr w:rsidR="00483684" w:rsidRPr="0069216A" w14:paraId="7AAAABA2" w14:textId="77777777" w:rsidTr="001011A6">
        <w:tc>
          <w:tcPr>
            <w:tcW w:w="4508" w:type="dxa"/>
          </w:tcPr>
          <w:p w14:paraId="16087489"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Microscope slide + coverslip</w:t>
            </w:r>
          </w:p>
        </w:tc>
        <w:tc>
          <w:tcPr>
            <w:tcW w:w="4508" w:type="dxa"/>
          </w:tcPr>
          <w:p w14:paraId="5D6B5BB9"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Centrifuge tube</w:t>
            </w:r>
          </w:p>
        </w:tc>
      </w:tr>
      <w:tr w:rsidR="00483684" w:rsidRPr="0069216A" w14:paraId="502D9F88" w14:textId="77777777" w:rsidTr="001011A6">
        <w:tc>
          <w:tcPr>
            <w:tcW w:w="4508" w:type="dxa"/>
          </w:tcPr>
          <w:p w14:paraId="0087677B"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Sample of real honey</w:t>
            </w:r>
          </w:p>
        </w:tc>
        <w:tc>
          <w:tcPr>
            <w:tcW w:w="4508" w:type="dxa"/>
          </w:tcPr>
          <w:p w14:paraId="65999673"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Water</w:t>
            </w:r>
          </w:p>
        </w:tc>
      </w:tr>
      <w:tr w:rsidR="00483684" w:rsidRPr="0069216A" w14:paraId="0A19A734" w14:textId="77777777" w:rsidTr="001011A6">
        <w:tc>
          <w:tcPr>
            <w:tcW w:w="4508" w:type="dxa"/>
          </w:tcPr>
          <w:p w14:paraId="014DFCFA"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Pollen identification guide</w:t>
            </w:r>
          </w:p>
        </w:tc>
        <w:tc>
          <w:tcPr>
            <w:tcW w:w="4508" w:type="dxa"/>
          </w:tcPr>
          <w:p w14:paraId="27EEAAC2"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Pipette</w:t>
            </w:r>
          </w:p>
        </w:tc>
      </w:tr>
      <w:tr w:rsidR="00483684" w:rsidRPr="0069216A" w14:paraId="7786A622" w14:textId="77777777" w:rsidTr="001011A6">
        <w:tc>
          <w:tcPr>
            <w:tcW w:w="4508" w:type="dxa"/>
          </w:tcPr>
          <w:p w14:paraId="153022E3"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Test tube and rack</w:t>
            </w:r>
          </w:p>
        </w:tc>
        <w:tc>
          <w:tcPr>
            <w:tcW w:w="4508" w:type="dxa"/>
          </w:tcPr>
          <w:p w14:paraId="72B72801" w14:textId="77777777" w:rsidR="00483684" w:rsidRPr="0069216A" w:rsidRDefault="00483684" w:rsidP="001011A6">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Spatula</w:t>
            </w:r>
          </w:p>
        </w:tc>
      </w:tr>
    </w:tbl>
    <w:p w14:paraId="03A06103" w14:textId="77777777" w:rsidR="00483684" w:rsidRPr="0069216A" w:rsidRDefault="00483684" w:rsidP="00483684">
      <w:pPr>
        <w:spacing w:line="360" w:lineRule="auto"/>
        <w:rPr>
          <w:rFonts w:ascii="Century Gothic" w:eastAsia="Arial" w:hAnsi="Century Gothic" w:cs="Arial"/>
          <w:bCs/>
          <w:color w:val="000000" w:themeColor="text1"/>
          <w:sz w:val="22"/>
          <w:szCs w:val="22"/>
        </w:rPr>
      </w:pPr>
    </w:p>
    <w:p w14:paraId="3AB670E7" w14:textId="77777777" w:rsidR="00483684" w:rsidRPr="0069216A" w:rsidRDefault="00483684" w:rsidP="00483684">
      <w:pPr>
        <w:spacing w:line="360" w:lineRule="auto"/>
        <w:rPr>
          <w:rFonts w:ascii="Century Gothic" w:eastAsia="Arial" w:hAnsi="Century Gothic" w:cs="Arial"/>
          <w:b/>
          <w:color w:val="000000" w:themeColor="text1"/>
          <w:sz w:val="22"/>
          <w:szCs w:val="22"/>
        </w:rPr>
      </w:pPr>
      <w:r w:rsidRPr="0069216A">
        <w:rPr>
          <w:rFonts w:ascii="Century Gothic" w:eastAsia="Arial" w:hAnsi="Century Gothic" w:cs="Arial"/>
          <w:b/>
          <w:color w:val="000000" w:themeColor="text1"/>
          <w:sz w:val="22"/>
          <w:szCs w:val="22"/>
        </w:rPr>
        <w:t>Method:</w:t>
      </w:r>
    </w:p>
    <w:p w14:paraId="04162C55" w14:textId="77777777" w:rsidR="00483684" w:rsidRPr="0069216A" w:rsidRDefault="00483684" w:rsidP="00483684">
      <w:pPr>
        <w:pStyle w:val="ListParagraph"/>
        <w:numPr>
          <w:ilvl w:val="0"/>
          <w:numId w:val="5"/>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Add 10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water to a test tube.</w:t>
      </w:r>
    </w:p>
    <w:p w14:paraId="61AF6742" w14:textId="77777777" w:rsidR="00483684" w:rsidRPr="0069216A" w:rsidRDefault="00483684" w:rsidP="00483684">
      <w:pPr>
        <w:pStyle w:val="ListParagraph"/>
        <w:spacing w:line="360" w:lineRule="auto"/>
        <w:rPr>
          <w:rFonts w:ascii="Century Gothic" w:eastAsia="Arial" w:hAnsi="Century Gothic" w:cs="Arial"/>
          <w:bCs/>
          <w:color w:val="000000" w:themeColor="text1"/>
          <w:sz w:val="22"/>
          <w:szCs w:val="22"/>
        </w:rPr>
      </w:pPr>
    </w:p>
    <w:p w14:paraId="21193987" w14:textId="77777777" w:rsidR="00483684" w:rsidRPr="0069216A" w:rsidRDefault="00483684" w:rsidP="00483684">
      <w:pPr>
        <w:pStyle w:val="ListParagraph"/>
        <w:numPr>
          <w:ilvl w:val="0"/>
          <w:numId w:val="5"/>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Add a spatula of honey to the test tube and mix well to dissolve in the water.</w:t>
      </w:r>
    </w:p>
    <w:p w14:paraId="5FC0AEC2" w14:textId="77777777" w:rsidR="00483684" w:rsidRPr="0069216A" w:rsidRDefault="00483684" w:rsidP="00483684">
      <w:pPr>
        <w:pStyle w:val="ListParagraph"/>
        <w:numPr>
          <w:ilvl w:val="0"/>
          <w:numId w:val="5"/>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lastRenderedPageBreak/>
        <w:t>Transfer the contents of the test tube to a centrifuge tube. Centrifuge at 6000 rpm for 5 minutes.</w:t>
      </w:r>
    </w:p>
    <w:p w14:paraId="7DFD2396" w14:textId="77777777" w:rsidR="00483684" w:rsidRPr="0069216A" w:rsidRDefault="00483684" w:rsidP="00483684">
      <w:pPr>
        <w:spacing w:line="360" w:lineRule="auto"/>
        <w:jc w:val="center"/>
        <w:rPr>
          <w:rFonts w:ascii="Century Gothic" w:eastAsia="Arial" w:hAnsi="Century Gothic" w:cs="Arial"/>
          <w:bCs/>
          <w:color w:val="000000" w:themeColor="text1"/>
          <w:sz w:val="22"/>
          <w:szCs w:val="22"/>
        </w:rPr>
      </w:pPr>
      <w:r w:rsidRPr="0069216A">
        <w:rPr>
          <w:rFonts w:ascii="Century Gothic" w:eastAsia="Arial" w:hAnsi="Century Gothic" w:cs="Arial"/>
          <w:bCs/>
          <w:noProof/>
          <w:color w:val="000000" w:themeColor="text1"/>
          <w:sz w:val="22"/>
          <w:szCs w:val="22"/>
        </w:rPr>
        <w:drawing>
          <wp:inline distT="0" distB="0" distL="0" distR="0" wp14:anchorId="185CE942" wp14:editId="58D09A51">
            <wp:extent cx="4829015" cy="1628775"/>
            <wp:effectExtent l="19050" t="19050" r="10160" b="9525"/>
            <wp:docPr id="775836474" name="Picture 8"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36474" name="Picture 8" descr="A screenshot of a video g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7111" cy="1631506"/>
                    </a:xfrm>
                    <a:prstGeom prst="rect">
                      <a:avLst/>
                    </a:prstGeom>
                    <a:noFill/>
                    <a:ln>
                      <a:solidFill>
                        <a:schemeClr val="tx1"/>
                      </a:solidFill>
                    </a:ln>
                  </pic:spPr>
                </pic:pic>
              </a:graphicData>
            </a:graphic>
          </wp:inline>
        </w:drawing>
      </w:r>
    </w:p>
    <w:p w14:paraId="734B2CE5" w14:textId="77777777" w:rsidR="00483684" w:rsidRPr="0069216A" w:rsidRDefault="00483684" w:rsidP="00483684">
      <w:pPr>
        <w:pStyle w:val="ListParagraph"/>
        <w:numPr>
          <w:ilvl w:val="0"/>
          <w:numId w:val="5"/>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Discard most of the supernatant using a pipette. Resuspend any pellet in the remaining volume of supernatant.</w:t>
      </w:r>
    </w:p>
    <w:p w14:paraId="260653B1" w14:textId="77777777" w:rsidR="00483684" w:rsidRPr="0069216A" w:rsidRDefault="00483684" w:rsidP="00483684">
      <w:pPr>
        <w:spacing w:line="360" w:lineRule="auto"/>
        <w:rPr>
          <w:rFonts w:ascii="Century Gothic" w:eastAsia="Arial" w:hAnsi="Century Gothic" w:cs="Arial"/>
          <w:bCs/>
          <w:color w:val="000000" w:themeColor="text1"/>
          <w:sz w:val="22"/>
          <w:szCs w:val="22"/>
        </w:rPr>
      </w:pPr>
    </w:p>
    <w:p w14:paraId="5BC56293" w14:textId="77777777" w:rsidR="00483684" w:rsidRPr="0069216A" w:rsidRDefault="00483684" w:rsidP="00483684">
      <w:pPr>
        <w:pStyle w:val="ListParagraph"/>
        <w:numPr>
          <w:ilvl w:val="0"/>
          <w:numId w:val="5"/>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Transfer a drop of the material to a microscope slide and add a coverslip.</w:t>
      </w:r>
    </w:p>
    <w:p w14:paraId="3E6380DD" w14:textId="77777777" w:rsidR="00483684" w:rsidRPr="0069216A" w:rsidRDefault="00483684" w:rsidP="00483684">
      <w:pPr>
        <w:pStyle w:val="ListParagraph"/>
        <w:spacing w:line="360" w:lineRule="auto"/>
        <w:rPr>
          <w:rFonts w:ascii="Century Gothic" w:eastAsia="Arial" w:hAnsi="Century Gothic" w:cs="Arial"/>
          <w:bCs/>
          <w:color w:val="000000" w:themeColor="text1"/>
          <w:sz w:val="22"/>
          <w:szCs w:val="22"/>
        </w:rPr>
      </w:pPr>
    </w:p>
    <w:p w14:paraId="0A536180" w14:textId="77777777" w:rsidR="00483684" w:rsidRPr="0069216A" w:rsidRDefault="00483684" w:rsidP="00483684">
      <w:pPr>
        <w:pStyle w:val="ListParagraph"/>
        <w:numPr>
          <w:ilvl w:val="0"/>
          <w:numId w:val="5"/>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Use a microscope to identify any pollen grains found in the honey. This will vary based on type of honey, season and location in which the honey was produced.</w:t>
      </w:r>
    </w:p>
    <w:p w14:paraId="1EA95004" w14:textId="77777777" w:rsidR="00074311" w:rsidRDefault="00074311"/>
    <w:sectPr w:rsidR="00074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75F35"/>
    <w:multiLevelType w:val="hybridMultilevel"/>
    <w:tmpl w:val="8F4CD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9C1829"/>
    <w:multiLevelType w:val="hybridMultilevel"/>
    <w:tmpl w:val="7AAEF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3D496A"/>
    <w:multiLevelType w:val="hybridMultilevel"/>
    <w:tmpl w:val="A3F2F3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7F16EB"/>
    <w:multiLevelType w:val="hybridMultilevel"/>
    <w:tmpl w:val="FE8288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A7114F"/>
    <w:multiLevelType w:val="hybridMultilevel"/>
    <w:tmpl w:val="FE82881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8391683">
    <w:abstractNumId w:val="0"/>
  </w:num>
  <w:num w:numId="2" w16cid:durableId="1489663681">
    <w:abstractNumId w:val="3"/>
  </w:num>
  <w:num w:numId="3" w16cid:durableId="1740597950">
    <w:abstractNumId w:val="4"/>
  </w:num>
  <w:num w:numId="4" w16cid:durableId="2080863465">
    <w:abstractNumId w:val="2"/>
  </w:num>
  <w:num w:numId="5" w16cid:durableId="48919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84"/>
    <w:rsid w:val="00074311"/>
    <w:rsid w:val="00483684"/>
    <w:rsid w:val="0082277C"/>
    <w:rsid w:val="00922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E839"/>
  <w15:chartTrackingRefBased/>
  <w15:docId w15:val="{F65A2336-2EF2-4C43-A630-31B33F38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84"/>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4836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6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6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6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6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6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6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6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6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6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6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6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6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6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6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6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6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684"/>
    <w:rPr>
      <w:rFonts w:eastAsiaTheme="majorEastAsia" w:cstheme="majorBidi"/>
      <w:color w:val="272727" w:themeColor="text1" w:themeTint="D8"/>
    </w:rPr>
  </w:style>
  <w:style w:type="paragraph" w:styleId="Title">
    <w:name w:val="Title"/>
    <w:basedOn w:val="Normal"/>
    <w:next w:val="Normal"/>
    <w:link w:val="TitleChar"/>
    <w:uiPriority w:val="10"/>
    <w:qFormat/>
    <w:rsid w:val="004836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6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6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6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684"/>
    <w:pPr>
      <w:spacing w:before="160"/>
      <w:jc w:val="center"/>
    </w:pPr>
    <w:rPr>
      <w:i/>
      <w:iCs/>
      <w:color w:val="404040" w:themeColor="text1" w:themeTint="BF"/>
    </w:rPr>
  </w:style>
  <w:style w:type="character" w:customStyle="1" w:styleId="QuoteChar">
    <w:name w:val="Quote Char"/>
    <w:basedOn w:val="DefaultParagraphFont"/>
    <w:link w:val="Quote"/>
    <w:uiPriority w:val="29"/>
    <w:rsid w:val="00483684"/>
    <w:rPr>
      <w:i/>
      <w:iCs/>
      <w:color w:val="404040" w:themeColor="text1" w:themeTint="BF"/>
    </w:rPr>
  </w:style>
  <w:style w:type="paragraph" w:styleId="ListParagraph">
    <w:name w:val="List Paragraph"/>
    <w:basedOn w:val="Normal"/>
    <w:uiPriority w:val="34"/>
    <w:qFormat/>
    <w:rsid w:val="00483684"/>
    <w:pPr>
      <w:ind w:left="720"/>
      <w:contextualSpacing/>
    </w:pPr>
  </w:style>
  <w:style w:type="character" w:styleId="IntenseEmphasis">
    <w:name w:val="Intense Emphasis"/>
    <w:basedOn w:val="DefaultParagraphFont"/>
    <w:uiPriority w:val="21"/>
    <w:qFormat/>
    <w:rsid w:val="00483684"/>
    <w:rPr>
      <w:i/>
      <w:iCs/>
      <w:color w:val="0F4761" w:themeColor="accent1" w:themeShade="BF"/>
    </w:rPr>
  </w:style>
  <w:style w:type="paragraph" w:styleId="IntenseQuote">
    <w:name w:val="Intense Quote"/>
    <w:basedOn w:val="Normal"/>
    <w:next w:val="Normal"/>
    <w:link w:val="IntenseQuoteChar"/>
    <w:uiPriority w:val="30"/>
    <w:qFormat/>
    <w:rsid w:val="00483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684"/>
    <w:rPr>
      <w:i/>
      <w:iCs/>
      <w:color w:val="0F4761" w:themeColor="accent1" w:themeShade="BF"/>
    </w:rPr>
  </w:style>
  <w:style w:type="character" w:styleId="IntenseReference">
    <w:name w:val="Intense Reference"/>
    <w:basedOn w:val="DefaultParagraphFont"/>
    <w:uiPriority w:val="32"/>
    <w:qFormat/>
    <w:rsid w:val="00483684"/>
    <w:rPr>
      <w:b/>
      <w:bCs/>
      <w:smallCaps/>
      <w:color w:val="0F4761" w:themeColor="accent1" w:themeShade="BF"/>
      <w:spacing w:val="5"/>
    </w:rPr>
  </w:style>
  <w:style w:type="table" w:styleId="TableGrid">
    <w:name w:val="Table Grid"/>
    <w:basedOn w:val="TableNormal"/>
    <w:uiPriority w:val="39"/>
    <w:rsid w:val="004836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mcrobbie</dc:creator>
  <cp:keywords/>
  <dc:description/>
  <cp:lastModifiedBy>annie mcrobbie</cp:lastModifiedBy>
  <cp:revision>1</cp:revision>
  <dcterms:created xsi:type="dcterms:W3CDTF">2024-11-27T15:43:00Z</dcterms:created>
  <dcterms:modified xsi:type="dcterms:W3CDTF">2024-11-27T15:44:00Z</dcterms:modified>
</cp:coreProperties>
</file>